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8F0" w:rsidRDefault="00D908F0"/>
    <w:p w:rsidR="00D9513D" w:rsidRDefault="00D9513D" w:rsidP="00D9513D">
      <w:pPr>
        <w:jc w:val="center"/>
        <w:rPr>
          <w:rFonts w:ascii="Times New Roman" w:hAnsi="Times New Roman"/>
          <w:sz w:val="28"/>
          <w:szCs w:val="26"/>
        </w:rPr>
      </w:pPr>
      <w:r w:rsidRPr="001B1A37">
        <w:rPr>
          <w:rFonts w:ascii="Times New Roman" w:hAnsi="Times New Roman"/>
          <w:sz w:val="28"/>
          <w:szCs w:val="26"/>
        </w:rPr>
        <w:t>Перечень научн</w:t>
      </w:r>
      <w:r>
        <w:rPr>
          <w:rFonts w:ascii="Times New Roman" w:hAnsi="Times New Roman"/>
          <w:sz w:val="28"/>
          <w:szCs w:val="26"/>
        </w:rPr>
        <w:t xml:space="preserve">ых мероприятий </w:t>
      </w:r>
      <w:proofErr w:type="spellStart"/>
      <w:r>
        <w:rPr>
          <w:rFonts w:ascii="Times New Roman" w:hAnsi="Times New Roman"/>
          <w:sz w:val="28"/>
          <w:szCs w:val="26"/>
        </w:rPr>
        <w:t>ВолНЦ</w:t>
      </w:r>
      <w:proofErr w:type="spellEnd"/>
      <w:r>
        <w:rPr>
          <w:rFonts w:ascii="Times New Roman" w:hAnsi="Times New Roman"/>
          <w:sz w:val="28"/>
          <w:szCs w:val="26"/>
        </w:rPr>
        <w:t xml:space="preserve"> РАН на 2021</w:t>
      </w:r>
      <w:r w:rsidRPr="001B1A37">
        <w:rPr>
          <w:rFonts w:ascii="Times New Roman" w:hAnsi="Times New Roman"/>
          <w:sz w:val="28"/>
          <w:szCs w:val="26"/>
        </w:rPr>
        <w:t xml:space="preserve"> год</w:t>
      </w:r>
    </w:p>
    <w:p w:rsidR="00D9513D" w:rsidRPr="001B1A37" w:rsidRDefault="00D9513D" w:rsidP="00D9513D">
      <w:pPr>
        <w:jc w:val="center"/>
        <w:rPr>
          <w:rFonts w:ascii="Times New Roman" w:hAnsi="Times New Roman"/>
          <w:sz w:val="28"/>
          <w:szCs w:val="26"/>
        </w:rPr>
      </w:pPr>
    </w:p>
    <w:tbl>
      <w:tblPr>
        <w:tblW w:w="5000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6"/>
        <w:gridCol w:w="6260"/>
        <w:gridCol w:w="2579"/>
      </w:tblGrid>
      <w:tr w:rsidR="00D9513D" w:rsidRPr="00D9513D" w:rsidTr="00D9513D">
        <w:trPr>
          <w:trHeight w:val="704"/>
        </w:trPr>
        <w:tc>
          <w:tcPr>
            <w:tcW w:w="281" w:type="pct"/>
            <w:shd w:val="clear" w:color="auto" w:fill="FFFFFF"/>
            <w:vAlign w:val="center"/>
          </w:tcPr>
          <w:p w:rsidR="00D9513D" w:rsidRPr="00D9513D" w:rsidRDefault="00D9513D" w:rsidP="00D9513D">
            <w:pPr>
              <w:pStyle w:val="a3"/>
              <w:suppressAutoHyphens w:val="0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D9513D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№</w:t>
            </w:r>
          </w:p>
          <w:p w:rsidR="00D9513D" w:rsidRPr="00D9513D" w:rsidRDefault="00D9513D" w:rsidP="00D9513D">
            <w:pPr>
              <w:pStyle w:val="a3"/>
              <w:suppressAutoHyphens w:val="0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proofErr w:type="gramStart"/>
            <w:r w:rsidRPr="00D9513D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п</w:t>
            </w:r>
            <w:proofErr w:type="gramEnd"/>
            <w:r w:rsidRPr="00D9513D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/п</w:t>
            </w:r>
          </w:p>
        </w:tc>
        <w:tc>
          <w:tcPr>
            <w:tcW w:w="3342" w:type="pct"/>
            <w:shd w:val="clear" w:color="auto" w:fill="FFFFFF"/>
            <w:vAlign w:val="center"/>
          </w:tcPr>
          <w:p w:rsidR="00D9513D" w:rsidRPr="00D9513D" w:rsidRDefault="00D9513D" w:rsidP="00D9513D">
            <w:pPr>
              <w:pStyle w:val="a3"/>
              <w:suppressAutoHyphens w:val="0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D9513D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Наименование конференции, семинар</w:t>
            </w:r>
          </w:p>
        </w:tc>
        <w:tc>
          <w:tcPr>
            <w:tcW w:w="1377" w:type="pct"/>
            <w:shd w:val="clear" w:color="auto" w:fill="FFFFFF"/>
            <w:vAlign w:val="center"/>
          </w:tcPr>
          <w:p w:rsidR="00D9513D" w:rsidRPr="00D9513D" w:rsidRDefault="00D9513D" w:rsidP="00D9513D">
            <w:pPr>
              <w:pStyle w:val="a3"/>
              <w:suppressAutoHyphens w:val="0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D9513D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 xml:space="preserve">Сроки </w:t>
            </w:r>
          </w:p>
          <w:p w:rsidR="00D9513D" w:rsidRPr="00D9513D" w:rsidRDefault="00D9513D" w:rsidP="00D9513D">
            <w:pPr>
              <w:pStyle w:val="a3"/>
              <w:suppressAutoHyphens w:val="0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D9513D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проведения</w:t>
            </w:r>
          </w:p>
        </w:tc>
      </w:tr>
      <w:tr w:rsidR="00D9513D" w:rsidRPr="00D9513D" w:rsidTr="00D9513D">
        <w:trPr>
          <w:trHeight w:val="489"/>
        </w:trPr>
        <w:tc>
          <w:tcPr>
            <w:tcW w:w="281" w:type="pct"/>
            <w:shd w:val="clear" w:color="auto" w:fill="auto"/>
            <w:vAlign w:val="center"/>
          </w:tcPr>
          <w:p w:rsidR="00D9513D" w:rsidRPr="00D9513D" w:rsidRDefault="00D9513D" w:rsidP="00D9513D">
            <w:pPr>
              <w:pStyle w:val="a3"/>
              <w:numPr>
                <w:ilvl w:val="0"/>
                <w:numId w:val="1"/>
              </w:numPr>
              <w:tabs>
                <w:tab w:val="left" w:pos="352"/>
              </w:tabs>
              <w:suppressAutoHyphens w:val="0"/>
              <w:spacing w:after="0"/>
              <w:ind w:left="0" w:firstLine="0"/>
              <w:jc w:val="both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</w:p>
        </w:tc>
        <w:tc>
          <w:tcPr>
            <w:tcW w:w="3342" w:type="pct"/>
            <w:shd w:val="clear" w:color="auto" w:fill="auto"/>
            <w:vAlign w:val="center"/>
          </w:tcPr>
          <w:p w:rsidR="00D9513D" w:rsidRPr="00D9513D" w:rsidRDefault="00D9513D" w:rsidP="00D9513D">
            <w:pPr>
              <w:pStyle w:val="a3"/>
              <w:suppressAutoHyphens w:val="0"/>
              <w:spacing w:after="0"/>
              <w:ind w:left="42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D9513D">
              <w:rPr>
                <w:rFonts w:ascii="Times New Roman" w:hAnsi="Times New Roman"/>
                <w:kern w:val="28"/>
                <w:sz w:val="28"/>
                <w:szCs w:val="28"/>
                <w:lang w:val="en-US"/>
              </w:rPr>
              <w:t>V</w:t>
            </w:r>
            <w:r w:rsidRPr="00D9513D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9513D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Емельяновские</w:t>
            </w:r>
            <w:proofErr w:type="spellEnd"/>
            <w:r w:rsidRPr="00D9513D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 xml:space="preserve"> чтения </w:t>
            </w:r>
          </w:p>
        </w:tc>
        <w:tc>
          <w:tcPr>
            <w:tcW w:w="1377" w:type="pct"/>
            <w:shd w:val="clear" w:color="auto" w:fill="auto"/>
            <w:vAlign w:val="center"/>
          </w:tcPr>
          <w:p w:rsidR="00D9513D" w:rsidRPr="00D9513D" w:rsidRDefault="00D9513D" w:rsidP="00D9513D">
            <w:pPr>
              <w:pStyle w:val="a3"/>
              <w:suppressAutoHyphens w:val="0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D9513D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 xml:space="preserve">I квартал </w:t>
            </w:r>
          </w:p>
          <w:p w:rsidR="00D9513D" w:rsidRPr="00D9513D" w:rsidRDefault="00D9513D" w:rsidP="00D9513D">
            <w:pPr>
              <w:pStyle w:val="a3"/>
              <w:suppressAutoHyphens w:val="0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D9513D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(фе</w:t>
            </w:r>
            <w:r w:rsidRPr="00D9513D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в</w:t>
            </w:r>
            <w:r w:rsidRPr="00D9513D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раль)</w:t>
            </w:r>
          </w:p>
          <w:p w:rsidR="00D9513D" w:rsidRPr="00D9513D" w:rsidRDefault="00D9513D" w:rsidP="00D9513D">
            <w:pPr>
              <w:pStyle w:val="a3"/>
              <w:suppressAutoHyphens w:val="0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D9513D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II квартал (июнь)</w:t>
            </w:r>
          </w:p>
        </w:tc>
      </w:tr>
      <w:tr w:rsidR="00D9513D" w:rsidRPr="00D9513D" w:rsidTr="00D9513D">
        <w:trPr>
          <w:trHeight w:val="489"/>
        </w:trPr>
        <w:tc>
          <w:tcPr>
            <w:tcW w:w="281" w:type="pct"/>
            <w:shd w:val="clear" w:color="auto" w:fill="auto"/>
            <w:vAlign w:val="center"/>
          </w:tcPr>
          <w:p w:rsidR="00D9513D" w:rsidRPr="00D9513D" w:rsidRDefault="00D9513D" w:rsidP="00D9513D">
            <w:pPr>
              <w:pStyle w:val="a3"/>
              <w:numPr>
                <w:ilvl w:val="0"/>
                <w:numId w:val="1"/>
              </w:numPr>
              <w:tabs>
                <w:tab w:val="left" w:pos="352"/>
              </w:tabs>
              <w:suppressAutoHyphens w:val="0"/>
              <w:spacing w:after="0"/>
              <w:ind w:left="0" w:firstLine="0"/>
              <w:jc w:val="both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</w:p>
        </w:tc>
        <w:tc>
          <w:tcPr>
            <w:tcW w:w="3342" w:type="pct"/>
            <w:shd w:val="clear" w:color="auto" w:fill="auto"/>
            <w:vAlign w:val="center"/>
          </w:tcPr>
          <w:p w:rsidR="00D9513D" w:rsidRPr="00D9513D" w:rsidRDefault="00D9513D" w:rsidP="00D9513D">
            <w:pPr>
              <w:pStyle w:val="a3"/>
              <w:suppressAutoHyphens w:val="0"/>
              <w:spacing w:after="0"/>
              <w:ind w:left="42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D9513D">
              <w:rPr>
                <w:rFonts w:ascii="Times New Roman" w:hAnsi="Times New Roman"/>
                <w:kern w:val="28"/>
                <w:sz w:val="28"/>
                <w:szCs w:val="28"/>
                <w:lang w:val="en-US"/>
              </w:rPr>
              <w:t>III</w:t>
            </w:r>
            <w:r w:rsidRPr="00D9513D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 xml:space="preserve"> региональный конкурс-выставка инновац</w:t>
            </w:r>
            <w:r w:rsidRPr="00D9513D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и</w:t>
            </w:r>
            <w:r w:rsidRPr="00D9513D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онных проектов школьников  «</w:t>
            </w:r>
            <w:r w:rsidRPr="00D9513D">
              <w:rPr>
                <w:rFonts w:ascii="Times New Roman" w:hAnsi="Times New Roman"/>
                <w:kern w:val="28"/>
                <w:sz w:val="28"/>
                <w:szCs w:val="28"/>
                <w:lang w:val="en-US"/>
              </w:rPr>
              <w:t>SMART</w:t>
            </w:r>
            <w:r w:rsidRPr="00D9513D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-Вологда»</w:t>
            </w:r>
          </w:p>
        </w:tc>
        <w:tc>
          <w:tcPr>
            <w:tcW w:w="1377" w:type="pct"/>
            <w:shd w:val="clear" w:color="auto" w:fill="auto"/>
            <w:vAlign w:val="center"/>
          </w:tcPr>
          <w:p w:rsidR="00D9513D" w:rsidRPr="00D9513D" w:rsidRDefault="00D9513D" w:rsidP="00D9513D">
            <w:pPr>
              <w:pStyle w:val="a3"/>
              <w:suppressAutoHyphens w:val="0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D9513D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I квартал (март)</w:t>
            </w:r>
          </w:p>
        </w:tc>
      </w:tr>
      <w:tr w:rsidR="00D9513D" w:rsidRPr="00D9513D" w:rsidTr="00D9513D">
        <w:trPr>
          <w:trHeight w:val="997"/>
        </w:trPr>
        <w:tc>
          <w:tcPr>
            <w:tcW w:w="281" w:type="pct"/>
            <w:shd w:val="clear" w:color="auto" w:fill="auto"/>
            <w:vAlign w:val="center"/>
          </w:tcPr>
          <w:p w:rsidR="00D9513D" w:rsidRPr="00D9513D" w:rsidRDefault="00D9513D" w:rsidP="00D9513D">
            <w:pPr>
              <w:pStyle w:val="a3"/>
              <w:numPr>
                <w:ilvl w:val="0"/>
                <w:numId w:val="1"/>
              </w:numPr>
              <w:suppressAutoHyphens w:val="0"/>
              <w:spacing w:after="0"/>
              <w:ind w:left="0" w:firstLine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</w:p>
        </w:tc>
        <w:tc>
          <w:tcPr>
            <w:tcW w:w="3342" w:type="pct"/>
            <w:shd w:val="clear" w:color="auto" w:fill="auto"/>
            <w:vAlign w:val="center"/>
          </w:tcPr>
          <w:p w:rsidR="00D9513D" w:rsidRPr="00D9513D" w:rsidRDefault="00D9513D" w:rsidP="00D9513D">
            <w:pPr>
              <w:pStyle w:val="a3"/>
              <w:suppressAutoHyphens w:val="0"/>
              <w:spacing w:after="0"/>
              <w:ind w:left="42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D9513D">
              <w:rPr>
                <w:rFonts w:ascii="Times New Roman" w:hAnsi="Times New Roman"/>
                <w:kern w:val="28"/>
                <w:sz w:val="28"/>
                <w:szCs w:val="28"/>
                <w:lang w:val="en-US"/>
              </w:rPr>
              <w:t>V</w:t>
            </w:r>
            <w:r w:rsidRPr="00D9513D">
              <w:rPr>
                <w:rFonts w:ascii="Times New Roman" w:hAnsi="Times New Roman"/>
                <w:kern w:val="28"/>
                <w:sz w:val="28"/>
                <w:szCs w:val="28"/>
                <w:lang w:val="en-GB"/>
              </w:rPr>
              <w:t>I</w:t>
            </w:r>
            <w:r w:rsidRPr="00D9513D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 xml:space="preserve"> Интернет-конференция «Глобальные выз</w:t>
            </w:r>
            <w:r w:rsidRPr="00D9513D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о</w:t>
            </w:r>
            <w:r w:rsidRPr="00D9513D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вы и региональное развитие в зеркале соци</w:t>
            </w:r>
            <w:r w:rsidRPr="00D9513D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о</w:t>
            </w:r>
            <w:r w:rsidRPr="00D9513D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логических изменений»</w:t>
            </w:r>
          </w:p>
        </w:tc>
        <w:tc>
          <w:tcPr>
            <w:tcW w:w="1377" w:type="pct"/>
            <w:shd w:val="clear" w:color="auto" w:fill="auto"/>
            <w:vAlign w:val="center"/>
          </w:tcPr>
          <w:p w:rsidR="00D9513D" w:rsidRPr="00D9513D" w:rsidRDefault="00D9513D" w:rsidP="00D9513D">
            <w:pPr>
              <w:pStyle w:val="a3"/>
              <w:suppressAutoHyphens w:val="0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D9513D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I квартал (март)</w:t>
            </w:r>
          </w:p>
        </w:tc>
      </w:tr>
      <w:tr w:rsidR="00D9513D" w:rsidRPr="00D9513D" w:rsidTr="00D9513D">
        <w:trPr>
          <w:trHeight w:val="984"/>
        </w:trPr>
        <w:tc>
          <w:tcPr>
            <w:tcW w:w="281" w:type="pct"/>
            <w:shd w:val="clear" w:color="auto" w:fill="auto"/>
            <w:vAlign w:val="center"/>
          </w:tcPr>
          <w:p w:rsidR="00D9513D" w:rsidRPr="00D9513D" w:rsidRDefault="00D9513D" w:rsidP="00D9513D">
            <w:pPr>
              <w:pStyle w:val="a3"/>
              <w:numPr>
                <w:ilvl w:val="0"/>
                <w:numId w:val="1"/>
              </w:numPr>
              <w:suppressAutoHyphens w:val="0"/>
              <w:spacing w:after="0"/>
              <w:ind w:left="0" w:firstLine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</w:p>
        </w:tc>
        <w:tc>
          <w:tcPr>
            <w:tcW w:w="3342" w:type="pct"/>
            <w:shd w:val="clear" w:color="auto" w:fill="auto"/>
            <w:vAlign w:val="center"/>
          </w:tcPr>
          <w:p w:rsidR="00D9513D" w:rsidRPr="00D9513D" w:rsidRDefault="00D9513D" w:rsidP="00D9513D">
            <w:pPr>
              <w:pStyle w:val="a3"/>
              <w:suppressAutoHyphens w:val="0"/>
              <w:spacing w:after="0"/>
              <w:ind w:left="42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D9513D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 xml:space="preserve">Региональная секция </w:t>
            </w:r>
            <w:proofErr w:type="gramStart"/>
            <w:r w:rsidRPr="00D9513D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международной</w:t>
            </w:r>
            <w:proofErr w:type="gramEnd"/>
            <w:r w:rsidRPr="00D9513D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 xml:space="preserve"> социологической  научно-практической конфере</w:t>
            </w:r>
            <w:r w:rsidRPr="00D9513D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н</w:t>
            </w:r>
            <w:r w:rsidRPr="00D9513D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ция «Продолжая Грушина»</w:t>
            </w:r>
          </w:p>
        </w:tc>
        <w:tc>
          <w:tcPr>
            <w:tcW w:w="1377" w:type="pct"/>
            <w:shd w:val="clear" w:color="auto" w:fill="auto"/>
            <w:vAlign w:val="center"/>
          </w:tcPr>
          <w:p w:rsidR="00D9513D" w:rsidRPr="00D9513D" w:rsidRDefault="00D9513D" w:rsidP="00D9513D">
            <w:pPr>
              <w:pStyle w:val="a3"/>
              <w:suppressAutoHyphens w:val="0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D9513D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II квартал (апрель)</w:t>
            </w:r>
          </w:p>
        </w:tc>
      </w:tr>
      <w:tr w:rsidR="00D9513D" w:rsidRPr="00D9513D" w:rsidTr="00D9513D">
        <w:trPr>
          <w:trHeight w:val="984"/>
        </w:trPr>
        <w:tc>
          <w:tcPr>
            <w:tcW w:w="281" w:type="pct"/>
            <w:shd w:val="clear" w:color="auto" w:fill="auto"/>
          </w:tcPr>
          <w:p w:rsidR="00D9513D" w:rsidRPr="00D9513D" w:rsidRDefault="00D9513D" w:rsidP="00D9513D">
            <w:pPr>
              <w:pStyle w:val="a3"/>
              <w:numPr>
                <w:ilvl w:val="0"/>
                <w:numId w:val="1"/>
              </w:numPr>
              <w:suppressAutoHyphens w:val="0"/>
              <w:spacing w:after="0"/>
              <w:ind w:left="0" w:firstLine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</w:p>
        </w:tc>
        <w:tc>
          <w:tcPr>
            <w:tcW w:w="3342" w:type="pct"/>
            <w:shd w:val="clear" w:color="auto" w:fill="auto"/>
            <w:vAlign w:val="center"/>
          </w:tcPr>
          <w:p w:rsidR="00D9513D" w:rsidRPr="00D9513D" w:rsidRDefault="00D9513D" w:rsidP="00D9513D">
            <w:pPr>
              <w:pStyle w:val="a3"/>
              <w:suppressAutoHyphens w:val="0"/>
              <w:spacing w:after="0"/>
              <w:ind w:left="42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D9513D">
              <w:rPr>
                <w:rFonts w:ascii="Times New Roman" w:hAnsi="Times New Roman"/>
                <w:kern w:val="28"/>
                <w:sz w:val="28"/>
                <w:szCs w:val="28"/>
                <w:lang w:val="en-US"/>
              </w:rPr>
              <w:t>VI</w:t>
            </w:r>
            <w:r w:rsidRPr="00D9513D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 xml:space="preserve"> Интернет-конференция «Проблемы экономического роста и устойчивого развития те</w:t>
            </w:r>
            <w:r w:rsidRPr="00D9513D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р</w:t>
            </w:r>
            <w:r w:rsidRPr="00D9513D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риторий»</w:t>
            </w:r>
          </w:p>
        </w:tc>
        <w:tc>
          <w:tcPr>
            <w:tcW w:w="1377" w:type="pct"/>
            <w:shd w:val="clear" w:color="auto" w:fill="auto"/>
            <w:vAlign w:val="center"/>
          </w:tcPr>
          <w:p w:rsidR="00D9513D" w:rsidRPr="00D9513D" w:rsidRDefault="00D9513D" w:rsidP="00D9513D">
            <w:pPr>
              <w:pStyle w:val="a3"/>
              <w:suppressAutoHyphens w:val="0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D9513D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II квартал (май)</w:t>
            </w:r>
          </w:p>
        </w:tc>
      </w:tr>
      <w:tr w:rsidR="00D9513D" w:rsidRPr="00D9513D" w:rsidTr="00D9513D">
        <w:trPr>
          <w:trHeight w:val="594"/>
        </w:trPr>
        <w:tc>
          <w:tcPr>
            <w:tcW w:w="281" w:type="pct"/>
            <w:shd w:val="clear" w:color="auto" w:fill="auto"/>
          </w:tcPr>
          <w:p w:rsidR="00D9513D" w:rsidRPr="00D9513D" w:rsidRDefault="00D9513D" w:rsidP="00D9513D">
            <w:pPr>
              <w:pStyle w:val="a3"/>
              <w:numPr>
                <w:ilvl w:val="0"/>
                <w:numId w:val="1"/>
              </w:numPr>
              <w:suppressAutoHyphens w:val="0"/>
              <w:spacing w:after="0"/>
              <w:ind w:left="0" w:firstLine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</w:p>
        </w:tc>
        <w:tc>
          <w:tcPr>
            <w:tcW w:w="3342" w:type="pct"/>
            <w:shd w:val="clear" w:color="auto" w:fill="auto"/>
            <w:vAlign w:val="center"/>
          </w:tcPr>
          <w:p w:rsidR="00D9513D" w:rsidRPr="00D9513D" w:rsidRDefault="00D9513D" w:rsidP="00D9513D">
            <w:pPr>
              <w:pStyle w:val="a3"/>
              <w:suppressAutoHyphens w:val="0"/>
              <w:spacing w:after="0"/>
              <w:ind w:left="42"/>
              <w:rPr>
                <w:rFonts w:ascii="Times New Roman" w:hAnsi="Times New Roman"/>
                <w:spacing w:val="-4"/>
                <w:kern w:val="28"/>
                <w:sz w:val="28"/>
                <w:szCs w:val="28"/>
                <w:lang w:val="ru-RU"/>
              </w:rPr>
            </w:pPr>
            <w:r w:rsidRPr="00D9513D">
              <w:rPr>
                <w:rFonts w:ascii="Times New Roman" w:hAnsi="Times New Roman"/>
                <w:spacing w:val="-4"/>
                <w:kern w:val="28"/>
                <w:sz w:val="28"/>
                <w:szCs w:val="28"/>
                <w:lang w:val="ru-RU"/>
              </w:rPr>
              <w:t>Научно-практическая конференция «Эк</w:t>
            </w:r>
            <w:r w:rsidRPr="00D9513D">
              <w:rPr>
                <w:rFonts w:ascii="Times New Roman" w:hAnsi="Times New Roman"/>
                <w:spacing w:val="-4"/>
                <w:kern w:val="28"/>
                <w:sz w:val="28"/>
                <w:szCs w:val="28"/>
                <w:lang w:val="ru-RU"/>
              </w:rPr>
              <w:t>о</w:t>
            </w:r>
            <w:r w:rsidRPr="00D9513D">
              <w:rPr>
                <w:rFonts w:ascii="Times New Roman" w:hAnsi="Times New Roman"/>
                <w:spacing w:val="-4"/>
                <w:kern w:val="28"/>
                <w:sz w:val="28"/>
                <w:szCs w:val="28"/>
                <w:lang w:val="ru-RU"/>
              </w:rPr>
              <w:t>номика региона глазами старшеклассн</w:t>
            </w:r>
            <w:r w:rsidRPr="00D9513D">
              <w:rPr>
                <w:rFonts w:ascii="Times New Roman" w:hAnsi="Times New Roman"/>
                <w:spacing w:val="-4"/>
                <w:kern w:val="28"/>
                <w:sz w:val="28"/>
                <w:szCs w:val="28"/>
                <w:lang w:val="ru-RU"/>
              </w:rPr>
              <w:t>и</w:t>
            </w:r>
            <w:r w:rsidRPr="00D9513D">
              <w:rPr>
                <w:rFonts w:ascii="Times New Roman" w:hAnsi="Times New Roman"/>
                <w:spacing w:val="-4"/>
                <w:kern w:val="28"/>
                <w:sz w:val="28"/>
                <w:szCs w:val="28"/>
                <w:lang w:val="ru-RU"/>
              </w:rPr>
              <w:t>ков»</w:t>
            </w:r>
          </w:p>
        </w:tc>
        <w:tc>
          <w:tcPr>
            <w:tcW w:w="1377" w:type="pct"/>
            <w:shd w:val="clear" w:color="auto" w:fill="auto"/>
            <w:vAlign w:val="center"/>
          </w:tcPr>
          <w:p w:rsidR="00D9513D" w:rsidRPr="00D9513D" w:rsidRDefault="00D9513D" w:rsidP="00D9513D">
            <w:pPr>
              <w:pStyle w:val="a3"/>
              <w:suppressAutoHyphens w:val="0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D9513D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II квартал (апрель)</w:t>
            </w:r>
          </w:p>
        </w:tc>
      </w:tr>
      <w:tr w:rsidR="00D9513D" w:rsidRPr="00D9513D" w:rsidTr="00D9513D">
        <w:trPr>
          <w:trHeight w:val="695"/>
        </w:trPr>
        <w:tc>
          <w:tcPr>
            <w:tcW w:w="281" w:type="pct"/>
            <w:shd w:val="clear" w:color="auto" w:fill="FFFFFF"/>
          </w:tcPr>
          <w:p w:rsidR="00D9513D" w:rsidRPr="00D9513D" w:rsidRDefault="00D9513D" w:rsidP="00D9513D">
            <w:pPr>
              <w:pStyle w:val="a3"/>
              <w:numPr>
                <w:ilvl w:val="0"/>
                <w:numId w:val="1"/>
              </w:numPr>
              <w:suppressAutoHyphens w:val="0"/>
              <w:spacing w:after="0"/>
              <w:ind w:left="0" w:firstLine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</w:p>
        </w:tc>
        <w:tc>
          <w:tcPr>
            <w:tcW w:w="3342" w:type="pct"/>
            <w:shd w:val="clear" w:color="auto" w:fill="FFFFFF"/>
            <w:vAlign w:val="center"/>
          </w:tcPr>
          <w:p w:rsidR="00D9513D" w:rsidRPr="00D9513D" w:rsidRDefault="00D9513D" w:rsidP="00D9513D">
            <w:pPr>
              <w:suppressAutoHyphens w:val="0"/>
              <w:snapToGrid w:val="0"/>
              <w:ind w:left="42"/>
              <w:rPr>
                <w:rFonts w:ascii="Times New Roman" w:hAnsi="Times New Roman"/>
                <w:kern w:val="28"/>
                <w:sz w:val="28"/>
                <w:szCs w:val="28"/>
                <w:lang w:eastAsia="ar-SA"/>
              </w:rPr>
            </w:pPr>
            <w:r w:rsidRPr="00D9513D">
              <w:rPr>
                <w:rFonts w:ascii="Times New Roman" w:hAnsi="Times New Roman"/>
                <w:kern w:val="28"/>
                <w:sz w:val="28"/>
                <w:szCs w:val="28"/>
                <w:lang w:eastAsia="ar-SA"/>
              </w:rPr>
              <w:t xml:space="preserve">Семинар </w:t>
            </w:r>
            <w:r w:rsidRPr="00D9513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«Социальные вызовы совреме</w:t>
            </w:r>
            <w:r w:rsidRPr="00D9513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</w:t>
            </w:r>
            <w:r w:rsidRPr="00D9513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ного мира: актуализация социальных пра</w:t>
            </w:r>
            <w:r w:rsidRPr="00D9513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</w:t>
            </w:r>
            <w:r w:rsidRPr="00D9513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тик на глобальном и региональном уровне»</w:t>
            </w:r>
            <w:r w:rsidRPr="00D9513D">
              <w:rPr>
                <w:rFonts w:ascii="Times New Roman" w:hAnsi="Times New Roman"/>
                <w:kern w:val="28"/>
                <w:sz w:val="28"/>
                <w:szCs w:val="28"/>
                <w:lang w:eastAsia="ar-SA"/>
              </w:rPr>
              <w:t xml:space="preserve"> (А. Шр</w:t>
            </w:r>
            <w:r w:rsidRPr="00D9513D">
              <w:rPr>
                <w:rFonts w:ascii="Times New Roman" w:hAnsi="Times New Roman"/>
                <w:kern w:val="28"/>
                <w:sz w:val="28"/>
                <w:szCs w:val="28"/>
                <w:lang w:eastAsia="ar-SA"/>
              </w:rPr>
              <w:t>е</w:t>
            </w:r>
            <w:r w:rsidRPr="00D9513D">
              <w:rPr>
                <w:rFonts w:ascii="Times New Roman" w:hAnsi="Times New Roman"/>
                <w:kern w:val="28"/>
                <w:sz w:val="28"/>
                <w:szCs w:val="28"/>
                <w:lang w:eastAsia="ar-SA"/>
              </w:rPr>
              <w:t>дер)</w:t>
            </w:r>
          </w:p>
        </w:tc>
        <w:tc>
          <w:tcPr>
            <w:tcW w:w="1377" w:type="pct"/>
            <w:shd w:val="clear" w:color="auto" w:fill="FFFFFF"/>
            <w:vAlign w:val="center"/>
          </w:tcPr>
          <w:p w:rsidR="00D9513D" w:rsidRPr="00D9513D" w:rsidRDefault="00D9513D" w:rsidP="00D9513D">
            <w:pPr>
              <w:pStyle w:val="a3"/>
              <w:suppressAutoHyphens w:val="0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D9513D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 xml:space="preserve">II квартал </w:t>
            </w:r>
          </w:p>
          <w:p w:rsidR="00D9513D" w:rsidRPr="00D9513D" w:rsidRDefault="00644D29" w:rsidP="00D9513D">
            <w:pPr>
              <w:pStyle w:val="a3"/>
              <w:suppressAutoHyphens w:val="0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(</w:t>
            </w:r>
            <w:bookmarkStart w:id="0" w:name="_GoBack"/>
            <w:bookmarkEnd w:id="0"/>
            <w:r w:rsidR="00D9513D" w:rsidRPr="00D9513D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 xml:space="preserve">май) </w:t>
            </w:r>
          </w:p>
        </w:tc>
      </w:tr>
      <w:tr w:rsidR="00D9513D" w:rsidRPr="00D9513D" w:rsidTr="00D9513D">
        <w:trPr>
          <w:trHeight w:val="327"/>
        </w:trPr>
        <w:tc>
          <w:tcPr>
            <w:tcW w:w="281" w:type="pct"/>
            <w:shd w:val="clear" w:color="auto" w:fill="FFFFFF"/>
          </w:tcPr>
          <w:p w:rsidR="00D9513D" w:rsidRPr="00D9513D" w:rsidRDefault="00D9513D" w:rsidP="00D9513D">
            <w:pPr>
              <w:pStyle w:val="a3"/>
              <w:numPr>
                <w:ilvl w:val="0"/>
                <w:numId w:val="1"/>
              </w:numPr>
              <w:suppressAutoHyphens w:val="0"/>
              <w:spacing w:after="0"/>
              <w:ind w:left="0" w:firstLine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</w:p>
        </w:tc>
        <w:tc>
          <w:tcPr>
            <w:tcW w:w="3342" w:type="pct"/>
            <w:shd w:val="clear" w:color="auto" w:fill="FFFFFF"/>
            <w:vAlign w:val="center"/>
          </w:tcPr>
          <w:p w:rsidR="00D9513D" w:rsidRPr="00D9513D" w:rsidRDefault="00D9513D" w:rsidP="00D9513D">
            <w:pPr>
              <w:suppressAutoHyphens w:val="0"/>
              <w:ind w:left="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</w:rPr>
              <w:t>Летняя школа социологов академика РАН М.К. Горшкова</w:t>
            </w:r>
          </w:p>
        </w:tc>
        <w:tc>
          <w:tcPr>
            <w:tcW w:w="1377" w:type="pct"/>
            <w:shd w:val="clear" w:color="auto" w:fill="FFFFFF"/>
            <w:vAlign w:val="center"/>
          </w:tcPr>
          <w:p w:rsidR="00D9513D" w:rsidRPr="00D9513D" w:rsidRDefault="00D9513D" w:rsidP="00D9513D">
            <w:pPr>
              <w:pStyle w:val="a3"/>
              <w:suppressAutoHyphens w:val="0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D9513D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II квартал (июнь)</w:t>
            </w:r>
          </w:p>
        </w:tc>
      </w:tr>
      <w:tr w:rsidR="00D9513D" w:rsidRPr="00D9513D" w:rsidTr="00D9513D">
        <w:trPr>
          <w:trHeight w:val="327"/>
        </w:trPr>
        <w:tc>
          <w:tcPr>
            <w:tcW w:w="281" w:type="pct"/>
            <w:shd w:val="clear" w:color="auto" w:fill="FFFFFF"/>
          </w:tcPr>
          <w:p w:rsidR="00D9513D" w:rsidRPr="00D9513D" w:rsidRDefault="00D9513D" w:rsidP="00D9513D">
            <w:pPr>
              <w:pStyle w:val="a3"/>
              <w:numPr>
                <w:ilvl w:val="0"/>
                <w:numId w:val="1"/>
              </w:numPr>
              <w:suppressAutoHyphens w:val="0"/>
              <w:spacing w:after="0"/>
              <w:ind w:left="0" w:firstLine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</w:p>
        </w:tc>
        <w:tc>
          <w:tcPr>
            <w:tcW w:w="3342" w:type="pct"/>
            <w:shd w:val="clear" w:color="auto" w:fill="FFFFFF"/>
            <w:vAlign w:val="center"/>
          </w:tcPr>
          <w:p w:rsidR="00D9513D" w:rsidRPr="00D9513D" w:rsidRDefault="00D9513D" w:rsidP="00D9513D">
            <w:pPr>
              <w:suppressAutoHyphens w:val="0"/>
              <w:ind w:left="42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D9513D">
              <w:rPr>
                <w:rFonts w:ascii="Times New Roman" w:hAnsi="Times New Roman"/>
                <w:sz w:val="28"/>
                <w:szCs w:val="28"/>
              </w:rPr>
              <w:t>Научно-практическая конференция с межд</w:t>
            </w:r>
            <w:r w:rsidRPr="00D9513D">
              <w:rPr>
                <w:rFonts w:ascii="Times New Roman" w:hAnsi="Times New Roman"/>
                <w:sz w:val="28"/>
                <w:szCs w:val="28"/>
              </w:rPr>
              <w:t>у</w:t>
            </w:r>
            <w:r w:rsidRPr="00D9513D">
              <w:rPr>
                <w:rFonts w:ascii="Times New Roman" w:hAnsi="Times New Roman"/>
                <w:sz w:val="28"/>
                <w:szCs w:val="28"/>
              </w:rPr>
              <w:t xml:space="preserve">народным участием «Генетика и селекция отечественной популяции </w:t>
            </w:r>
            <w:proofErr w:type="spellStart"/>
            <w:r w:rsidRPr="00D9513D">
              <w:rPr>
                <w:rFonts w:ascii="Times New Roman" w:hAnsi="Times New Roman"/>
                <w:sz w:val="28"/>
                <w:szCs w:val="28"/>
              </w:rPr>
              <w:t>айрширск</w:t>
            </w:r>
            <w:r w:rsidRPr="00D9513D">
              <w:rPr>
                <w:rFonts w:ascii="Times New Roman" w:hAnsi="Times New Roman"/>
                <w:sz w:val="28"/>
                <w:szCs w:val="28"/>
              </w:rPr>
              <w:t>о</w:t>
            </w:r>
            <w:r w:rsidRPr="00D9513D">
              <w:rPr>
                <w:rFonts w:ascii="Times New Roman" w:hAnsi="Times New Roman"/>
                <w:sz w:val="28"/>
                <w:szCs w:val="28"/>
              </w:rPr>
              <w:t>го</w:t>
            </w:r>
            <w:proofErr w:type="spellEnd"/>
            <w:r w:rsidRPr="00D9513D">
              <w:rPr>
                <w:rFonts w:ascii="Times New Roman" w:hAnsi="Times New Roman"/>
                <w:sz w:val="28"/>
                <w:szCs w:val="28"/>
              </w:rPr>
              <w:t xml:space="preserve"> скота на пути к прогрессу»</w:t>
            </w:r>
          </w:p>
        </w:tc>
        <w:tc>
          <w:tcPr>
            <w:tcW w:w="1377" w:type="pct"/>
            <w:shd w:val="clear" w:color="auto" w:fill="FFFFFF"/>
            <w:vAlign w:val="center"/>
          </w:tcPr>
          <w:p w:rsidR="00D9513D" w:rsidRPr="00D9513D" w:rsidRDefault="00D9513D" w:rsidP="00D9513D">
            <w:pPr>
              <w:pStyle w:val="a3"/>
              <w:suppressAutoHyphens w:val="0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D9513D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II квартал (июнь)</w:t>
            </w:r>
          </w:p>
        </w:tc>
      </w:tr>
      <w:tr w:rsidR="00D9513D" w:rsidRPr="00D9513D" w:rsidTr="00D9513D">
        <w:trPr>
          <w:trHeight w:val="984"/>
        </w:trPr>
        <w:tc>
          <w:tcPr>
            <w:tcW w:w="281" w:type="pct"/>
            <w:shd w:val="clear" w:color="auto" w:fill="FFFFFF"/>
          </w:tcPr>
          <w:p w:rsidR="00D9513D" w:rsidRPr="00D9513D" w:rsidRDefault="00D9513D" w:rsidP="00D9513D">
            <w:pPr>
              <w:pStyle w:val="a3"/>
              <w:numPr>
                <w:ilvl w:val="0"/>
                <w:numId w:val="1"/>
              </w:numPr>
              <w:suppressAutoHyphens w:val="0"/>
              <w:spacing w:after="0"/>
              <w:ind w:left="0" w:firstLine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</w:p>
        </w:tc>
        <w:tc>
          <w:tcPr>
            <w:tcW w:w="3342" w:type="pct"/>
            <w:shd w:val="clear" w:color="auto" w:fill="FFFFFF"/>
            <w:vAlign w:val="center"/>
          </w:tcPr>
          <w:p w:rsidR="00D9513D" w:rsidRPr="00D9513D" w:rsidRDefault="00D9513D" w:rsidP="00D9513D">
            <w:pPr>
              <w:pStyle w:val="a3"/>
              <w:suppressAutoHyphens w:val="0"/>
              <w:spacing w:after="0"/>
              <w:ind w:left="42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D9513D">
              <w:rPr>
                <w:rFonts w:ascii="Times New Roman" w:hAnsi="Times New Roman"/>
                <w:kern w:val="28"/>
                <w:sz w:val="28"/>
                <w:szCs w:val="28"/>
                <w:lang w:val="en-US"/>
              </w:rPr>
              <w:t>V</w:t>
            </w:r>
            <w:r w:rsidRPr="00D9513D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 xml:space="preserve"> международная интернет-конференция «Проблемы и перспективы развития нау</w:t>
            </w:r>
            <w:r w:rsidRPr="00D9513D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ч</w:t>
            </w:r>
            <w:r w:rsidRPr="00D9513D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но-технологического пространства»</w:t>
            </w:r>
          </w:p>
        </w:tc>
        <w:tc>
          <w:tcPr>
            <w:tcW w:w="1377" w:type="pct"/>
            <w:shd w:val="clear" w:color="auto" w:fill="FFFFFF"/>
            <w:vAlign w:val="center"/>
          </w:tcPr>
          <w:p w:rsidR="00D9513D" w:rsidRPr="00D9513D" w:rsidRDefault="00D9513D" w:rsidP="00D9513D">
            <w:pPr>
              <w:pStyle w:val="a3"/>
              <w:suppressAutoHyphens w:val="0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D9513D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II квартал (июнь)</w:t>
            </w:r>
          </w:p>
        </w:tc>
      </w:tr>
      <w:tr w:rsidR="00D9513D" w:rsidRPr="00D9513D" w:rsidTr="00D9513D">
        <w:trPr>
          <w:trHeight w:val="984"/>
        </w:trPr>
        <w:tc>
          <w:tcPr>
            <w:tcW w:w="281" w:type="pct"/>
            <w:shd w:val="clear" w:color="auto" w:fill="FFFFFF"/>
          </w:tcPr>
          <w:p w:rsidR="00D9513D" w:rsidRPr="00D9513D" w:rsidRDefault="00D9513D" w:rsidP="00D9513D">
            <w:pPr>
              <w:pStyle w:val="a3"/>
              <w:numPr>
                <w:ilvl w:val="0"/>
                <w:numId w:val="1"/>
              </w:numPr>
              <w:suppressAutoHyphens w:val="0"/>
              <w:spacing w:after="0"/>
              <w:ind w:left="0" w:firstLine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</w:p>
        </w:tc>
        <w:tc>
          <w:tcPr>
            <w:tcW w:w="3342" w:type="pct"/>
            <w:shd w:val="clear" w:color="auto" w:fill="FFFFFF"/>
            <w:vAlign w:val="center"/>
          </w:tcPr>
          <w:p w:rsidR="00D9513D" w:rsidRPr="00D9513D" w:rsidRDefault="00D9513D" w:rsidP="00D9513D">
            <w:pPr>
              <w:pStyle w:val="a3"/>
              <w:suppressAutoHyphens w:val="0"/>
              <w:spacing w:after="0"/>
              <w:ind w:left="42"/>
              <w:rPr>
                <w:rFonts w:ascii="Times New Roman" w:hAnsi="Times New Roman"/>
                <w:spacing w:val="-4"/>
                <w:kern w:val="28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4"/>
                <w:kern w:val="28"/>
                <w:sz w:val="28"/>
                <w:szCs w:val="28"/>
                <w:lang w:val="ru-RU"/>
              </w:rPr>
              <w:t>Российско -</w:t>
            </w:r>
            <w:r w:rsidRPr="00D9513D">
              <w:rPr>
                <w:rFonts w:ascii="Times New Roman" w:hAnsi="Times New Roman"/>
                <w:spacing w:val="-4"/>
                <w:kern w:val="28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28"/>
                <w:sz w:val="28"/>
                <w:szCs w:val="28"/>
                <w:lang w:val="ru-RU"/>
              </w:rPr>
              <w:t>китайский</w:t>
            </w:r>
            <w:r w:rsidRPr="00D9513D">
              <w:rPr>
                <w:rFonts w:ascii="Times New Roman" w:hAnsi="Times New Roman"/>
                <w:spacing w:val="-4"/>
                <w:kern w:val="28"/>
                <w:sz w:val="28"/>
                <w:szCs w:val="28"/>
                <w:lang w:val="ru-RU"/>
              </w:rPr>
              <w:t xml:space="preserve"> научно-практический с</w:t>
            </w:r>
            <w:r w:rsidRPr="00D9513D">
              <w:rPr>
                <w:rFonts w:ascii="Times New Roman" w:hAnsi="Times New Roman"/>
                <w:spacing w:val="-4"/>
                <w:kern w:val="28"/>
                <w:sz w:val="28"/>
                <w:szCs w:val="28"/>
                <w:lang w:val="ru-RU"/>
              </w:rPr>
              <w:t>е</w:t>
            </w:r>
            <w:r w:rsidRPr="00D9513D">
              <w:rPr>
                <w:rFonts w:ascii="Times New Roman" w:hAnsi="Times New Roman"/>
                <w:spacing w:val="-4"/>
                <w:kern w:val="28"/>
                <w:sz w:val="28"/>
                <w:szCs w:val="28"/>
                <w:lang w:val="ru-RU"/>
              </w:rPr>
              <w:t xml:space="preserve">минар </w:t>
            </w:r>
            <w:r w:rsidRPr="00D9513D">
              <w:rPr>
                <w:rFonts w:ascii="Times New Roman" w:eastAsia="SimSun" w:hAnsi="Times New Roman"/>
                <w:spacing w:val="-4"/>
                <w:sz w:val="28"/>
                <w:szCs w:val="28"/>
              </w:rPr>
              <w:t>по вопросам социально-экономического развития России и Китая</w:t>
            </w:r>
          </w:p>
        </w:tc>
        <w:tc>
          <w:tcPr>
            <w:tcW w:w="1377" w:type="pct"/>
            <w:shd w:val="clear" w:color="auto" w:fill="FFFFFF"/>
            <w:vAlign w:val="center"/>
          </w:tcPr>
          <w:p w:rsidR="00D9513D" w:rsidRPr="00D9513D" w:rsidRDefault="00D9513D" w:rsidP="00D9513D">
            <w:pPr>
              <w:pStyle w:val="a3"/>
              <w:suppressAutoHyphens w:val="0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II</w:t>
            </w:r>
            <w:r>
              <w:rPr>
                <w:rFonts w:ascii="Times New Roman" w:hAnsi="Times New Roman"/>
                <w:kern w:val="28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 xml:space="preserve"> квартал (сентябрь</w:t>
            </w:r>
            <w:r w:rsidRPr="00D9513D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)</w:t>
            </w:r>
          </w:p>
        </w:tc>
      </w:tr>
      <w:tr w:rsidR="00D9513D" w:rsidRPr="00D9513D" w:rsidTr="00D9513D">
        <w:trPr>
          <w:trHeight w:val="785"/>
        </w:trPr>
        <w:tc>
          <w:tcPr>
            <w:tcW w:w="281" w:type="pct"/>
            <w:shd w:val="clear" w:color="auto" w:fill="FFFFFF"/>
          </w:tcPr>
          <w:p w:rsidR="00D9513D" w:rsidRPr="00D9513D" w:rsidRDefault="00D9513D" w:rsidP="00D9513D">
            <w:pPr>
              <w:pStyle w:val="a3"/>
              <w:numPr>
                <w:ilvl w:val="0"/>
                <w:numId w:val="1"/>
              </w:numPr>
              <w:suppressAutoHyphens w:val="0"/>
              <w:spacing w:after="0"/>
              <w:ind w:left="0" w:firstLine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</w:p>
        </w:tc>
        <w:tc>
          <w:tcPr>
            <w:tcW w:w="3342" w:type="pct"/>
            <w:shd w:val="clear" w:color="auto" w:fill="FFFFFF"/>
            <w:vAlign w:val="center"/>
          </w:tcPr>
          <w:p w:rsidR="00D9513D" w:rsidRPr="00D9513D" w:rsidRDefault="00D9513D" w:rsidP="00D9513D">
            <w:pPr>
              <w:ind w:left="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513D">
              <w:rPr>
                <w:rFonts w:ascii="Times New Roman" w:hAnsi="Times New Roman"/>
                <w:spacing w:val="-1"/>
                <w:sz w:val="28"/>
                <w:szCs w:val="28"/>
              </w:rPr>
              <w:t>I Всер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оссийский</w:t>
            </w:r>
            <w:r w:rsidRPr="00D9513D">
              <w:rPr>
                <w:rFonts w:ascii="Times New Roman" w:hAnsi="Times New Roman"/>
                <w:spacing w:val="-3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форум</w:t>
            </w:r>
            <w:r w:rsidRPr="00D9513D">
              <w:rPr>
                <w:rFonts w:ascii="Times New Roman" w:hAnsi="Times New Roman"/>
                <w:sz w:val="28"/>
                <w:szCs w:val="28"/>
              </w:rPr>
              <w:t xml:space="preserve"> молодых исследователей социальных наук</w:t>
            </w:r>
          </w:p>
        </w:tc>
        <w:tc>
          <w:tcPr>
            <w:tcW w:w="1377" w:type="pct"/>
            <w:shd w:val="clear" w:color="auto" w:fill="FFFFFF"/>
            <w:vAlign w:val="center"/>
          </w:tcPr>
          <w:p w:rsidR="00D9513D" w:rsidRPr="00D9513D" w:rsidRDefault="00D9513D" w:rsidP="00D9513D">
            <w:pPr>
              <w:pStyle w:val="a3"/>
              <w:suppressAutoHyphens w:val="0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D9513D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 xml:space="preserve">IV квартал </w:t>
            </w:r>
          </w:p>
          <w:p w:rsidR="00D9513D" w:rsidRPr="00D9513D" w:rsidRDefault="00D9513D" w:rsidP="00D9513D">
            <w:pPr>
              <w:pStyle w:val="a3"/>
              <w:suppressAutoHyphens w:val="0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(октябрь</w:t>
            </w:r>
            <w:r w:rsidRPr="00D9513D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)</w:t>
            </w:r>
          </w:p>
        </w:tc>
      </w:tr>
      <w:tr w:rsidR="00D9513D" w:rsidRPr="00D9513D" w:rsidTr="00D9513D">
        <w:trPr>
          <w:trHeight w:val="670"/>
        </w:trPr>
        <w:tc>
          <w:tcPr>
            <w:tcW w:w="281" w:type="pct"/>
            <w:shd w:val="clear" w:color="auto" w:fill="FFFFFF"/>
          </w:tcPr>
          <w:p w:rsidR="00D9513D" w:rsidRPr="00D9513D" w:rsidRDefault="00D9513D" w:rsidP="00D9513D">
            <w:pPr>
              <w:pStyle w:val="a3"/>
              <w:numPr>
                <w:ilvl w:val="0"/>
                <w:numId w:val="1"/>
              </w:numPr>
              <w:suppressAutoHyphens w:val="0"/>
              <w:spacing w:after="0"/>
              <w:ind w:left="0" w:firstLine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</w:p>
        </w:tc>
        <w:tc>
          <w:tcPr>
            <w:tcW w:w="3342" w:type="pct"/>
            <w:shd w:val="clear" w:color="auto" w:fill="FFFFFF"/>
            <w:vAlign w:val="center"/>
          </w:tcPr>
          <w:p w:rsidR="00D9513D" w:rsidRPr="00D9513D" w:rsidRDefault="00D9513D" w:rsidP="00D9513D">
            <w:pPr>
              <w:pStyle w:val="a3"/>
              <w:suppressAutoHyphens w:val="0"/>
              <w:spacing w:after="0"/>
              <w:ind w:left="42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D9513D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Ежегодная научно-практическая конф</w:t>
            </w:r>
            <w:r w:rsidRPr="00D9513D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ренция «Молодые ученые –</w:t>
            </w:r>
            <w:r w:rsidRPr="00D9513D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 xml:space="preserve"> экономике р</w:t>
            </w:r>
            <w:r w:rsidRPr="00D9513D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е</w:t>
            </w:r>
            <w:r w:rsidRPr="00D9513D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гиона»</w:t>
            </w:r>
          </w:p>
        </w:tc>
        <w:tc>
          <w:tcPr>
            <w:tcW w:w="1377" w:type="pct"/>
            <w:shd w:val="clear" w:color="auto" w:fill="FFFFFF"/>
            <w:vAlign w:val="center"/>
          </w:tcPr>
          <w:p w:rsidR="00D9513D" w:rsidRPr="00D9513D" w:rsidRDefault="00D9513D" w:rsidP="00D9513D">
            <w:pPr>
              <w:pStyle w:val="a3"/>
              <w:suppressAutoHyphens w:val="0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D9513D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 xml:space="preserve">IV квартал </w:t>
            </w:r>
          </w:p>
          <w:p w:rsidR="00D9513D" w:rsidRPr="00D9513D" w:rsidRDefault="00D9513D" w:rsidP="00D9513D">
            <w:pPr>
              <w:pStyle w:val="a3"/>
              <w:suppressAutoHyphens w:val="0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D9513D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(д</w:t>
            </w:r>
            <w:r w:rsidRPr="00D9513D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е</w:t>
            </w:r>
            <w:r w:rsidRPr="00D9513D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кабрь)</w:t>
            </w:r>
          </w:p>
        </w:tc>
      </w:tr>
    </w:tbl>
    <w:p w:rsidR="00D9513D" w:rsidRPr="00D9513D" w:rsidRDefault="00D9513D">
      <w:pPr>
        <w:rPr>
          <w:lang w:val="x-none"/>
        </w:rPr>
      </w:pPr>
    </w:p>
    <w:sectPr w:rsidR="00D9513D" w:rsidRPr="00D95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9320D"/>
    <w:multiLevelType w:val="hybridMultilevel"/>
    <w:tmpl w:val="D7A42A2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13D"/>
    <w:rsid w:val="00644D29"/>
    <w:rsid w:val="00D908F0"/>
    <w:rsid w:val="00D9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3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rsid w:val="00D9513D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uiPriority w:val="99"/>
    <w:semiHidden/>
    <w:rsid w:val="00D9513D"/>
    <w:rPr>
      <w:rFonts w:ascii="Arial" w:eastAsia="Lucida Sans Unicode" w:hAnsi="Arial" w:cs="Times New Roman"/>
      <w:kern w:val="1"/>
      <w:sz w:val="20"/>
      <w:szCs w:val="24"/>
      <w:lang/>
    </w:rPr>
  </w:style>
  <w:style w:type="character" w:customStyle="1" w:styleId="1">
    <w:name w:val="Основной текст Знак1"/>
    <w:link w:val="a3"/>
    <w:uiPriority w:val="99"/>
    <w:locked/>
    <w:rsid w:val="00D9513D"/>
    <w:rPr>
      <w:rFonts w:ascii="Arial" w:eastAsia="Lucida Sans Unicode" w:hAnsi="Arial" w:cs="Times New Roman"/>
      <w:kern w:val="1"/>
      <w:sz w:val="20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3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rsid w:val="00D9513D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uiPriority w:val="99"/>
    <w:semiHidden/>
    <w:rsid w:val="00D9513D"/>
    <w:rPr>
      <w:rFonts w:ascii="Arial" w:eastAsia="Lucida Sans Unicode" w:hAnsi="Arial" w:cs="Times New Roman"/>
      <w:kern w:val="1"/>
      <w:sz w:val="20"/>
      <w:szCs w:val="24"/>
      <w:lang/>
    </w:rPr>
  </w:style>
  <w:style w:type="character" w:customStyle="1" w:styleId="1">
    <w:name w:val="Основной текст Знак1"/>
    <w:link w:val="a3"/>
    <w:uiPriority w:val="99"/>
    <w:locked/>
    <w:rsid w:val="00D9513D"/>
    <w:rPr>
      <w:rFonts w:ascii="Arial" w:eastAsia="Lucida Sans Unicode" w:hAnsi="Arial" w:cs="Times New Roman"/>
      <w:kern w:val="1"/>
      <w:sz w:val="20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В. Дубиничева</dc:creator>
  <cp:lastModifiedBy>Людмила В. Дубиничева</cp:lastModifiedBy>
  <cp:revision>2</cp:revision>
  <dcterms:created xsi:type="dcterms:W3CDTF">2021-07-05T13:55:00Z</dcterms:created>
  <dcterms:modified xsi:type="dcterms:W3CDTF">2021-07-05T14:03:00Z</dcterms:modified>
</cp:coreProperties>
</file>