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3EB7" w:rsidRDefault="008D3EB7">
      <w:pPr>
        <w:pStyle w:val="ConsPlusNormal"/>
        <w:jc w:val="right"/>
        <w:outlineLvl w:val="0"/>
      </w:pPr>
      <w:r>
        <w:t>Приложение N 10</w:t>
      </w:r>
    </w:p>
    <w:p w:rsidR="008D3EB7" w:rsidRDefault="008D3EB7">
      <w:pPr>
        <w:pStyle w:val="ConsPlusNormal"/>
        <w:jc w:val="right"/>
      </w:pPr>
      <w:r>
        <w:t>к постановлению Правительства</w:t>
      </w:r>
    </w:p>
    <w:p w:rsidR="008D3EB7" w:rsidRDefault="008D3EB7">
      <w:pPr>
        <w:pStyle w:val="ConsPlusNormal"/>
        <w:jc w:val="right"/>
      </w:pPr>
      <w:r>
        <w:t>Российской Федерации</w:t>
      </w:r>
    </w:p>
    <w:p w:rsidR="008D3EB7" w:rsidRDefault="008D3EB7">
      <w:pPr>
        <w:pStyle w:val="ConsPlusNormal"/>
        <w:jc w:val="right"/>
      </w:pPr>
      <w:r>
        <w:t>от 3 апреля 2020 г. N 440</w:t>
      </w:r>
    </w:p>
    <w:p w:rsidR="008D3EB7" w:rsidRDefault="008D3EB7">
      <w:pPr>
        <w:pStyle w:val="ConsPlusNormal"/>
        <w:jc w:val="right"/>
      </w:pPr>
    </w:p>
    <w:p w:rsidR="008D3EB7" w:rsidRDefault="008D3EB7">
      <w:pPr>
        <w:pStyle w:val="ConsPlusTitle"/>
        <w:jc w:val="center"/>
      </w:pPr>
      <w:r>
        <w:t>ОСОБЕННОСТИ</w:t>
      </w:r>
    </w:p>
    <w:p w:rsidR="008D3EB7" w:rsidRDefault="008D3EB7">
      <w:pPr>
        <w:pStyle w:val="ConsPlusTitle"/>
        <w:jc w:val="center"/>
      </w:pPr>
      <w:r>
        <w:t xml:space="preserve">РАЗРЕШИТЕЛЬНЫХ РЕЖИМОВ, ПРЕДУСМОТРЕННЫХ ФЕДЕРАЛЬНЫМ </w:t>
      </w:r>
      <w:hyperlink r:id="rId4" w:history="1">
        <w:r>
          <w:rPr>
            <w:color w:val="0000FF"/>
          </w:rPr>
          <w:t>ЗАКОНОМ</w:t>
        </w:r>
      </w:hyperlink>
    </w:p>
    <w:p w:rsidR="008D3EB7" w:rsidRDefault="008D3EB7">
      <w:pPr>
        <w:pStyle w:val="ConsPlusTitle"/>
        <w:jc w:val="center"/>
      </w:pPr>
      <w:r>
        <w:t>"ОБ ОБРАЗОВАНИИ В РОССИЙСКОЙ ФЕДЕРАЦИИ"</w:t>
      </w:r>
    </w:p>
    <w:p w:rsidR="008D3EB7" w:rsidRDefault="008D3EB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D3E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EB7" w:rsidRDefault="008D3EB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EB7" w:rsidRDefault="008D3EB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3EB7" w:rsidRDefault="008D3E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3EB7" w:rsidRDefault="008D3EB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22.04.2020 </w:t>
            </w:r>
            <w:hyperlink r:id="rId5" w:history="1">
              <w:r>
                <w:rPr>
                  <w:color w:val="0000FF"/>
                </w:rPr>
                <w:t>N 557</w:t>
              </w:r>
            </w:hyperlink>
            <w:r>
              <w:rPr>
                <w:color w:val="392C69"/>
              </w:rPr>
              <w:t>,</w:t>
            </w:r>
          </w:p>
          <w:p w:rsidR="008D3EB7" w:rsidRDefault="008D3E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04.02.2021 </w:t>
            </w:r>
            <w:hyperlink r:id="rId6" w:history="1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EB7" w:rsidRDefault="008D3EB7"/>
        </w:tc>
      </w:tr>
    </w:tbl>
    <w:p w:rsidR="008D3EB7" w:rsidRDefault="008D3EB7">
      <w:pPr>
        <w:pStyle w:val="ConsPlusNormal"/>
        <w:ind w:firstLine="540"/>
        <w:jc w:val="both"/>
      </w:pPr>
    </w:p>
    <w:p w:rsidR="008D3EB7" w:rsidRDefault="008D3EB7">
      <w:pPr>
        <w:pStyle w:val="ConsPlusNormal"/>
        <w:ind w:firstLine="540"/>
        <w:jc w:val="both"/>
      </w:pPr>
      <w:bookmarkStart w:id="0" w:name="P12"/>
      <w:bookmarkEnd w:id="0"/>
      <w:r>
        <w:t>1. Продлить на 1 год государственную аккредитацию образовательных программ, реализуемых организациями, осуществляющими образовательную деятельность, срок действия свидетельств о государственной аккредитации которых истекает в период с 15 марта по 31 декабря 2020 г.</w:t>
      </w:r>
    </w:p>
    <w:p w:rsidR="008D3EB7" w:rsidRDefault="008D3EB7">
      <w:pPr>
        <w:pStyle w:val="ConsPlusNormal"/>
        <w:spacing w:before="220"/>
        <w:ind w:firstLine="540"/>
        <w:jc w:val="both"/>
      </w:pPr>
      <w:r>
        <w:t xml:space="preserve">Продлить на 1 год государственную аккредитацию образовательных программ, реализуемых организациями, осуществляющими образовательную деятельность, срок действия свидетельств о государственной аккредитации которых истекает в период с 1 января по 31 декабря 2021 г., в том числе продление срока действия которых осуществлялось на основании </w:t>
      </w:r>
      <w:hyperlink w:anchor="P12" w:history="1">
        <w:r>
          <w:rPr>
            <w:color w:val="0000FF"/>
          </w:rPr>
          <w:t>абзаца первого</w:t>
        </w:r>
      </w:hyperlink>
      <w:r>
        <w:t xml:space="preserve"> настоящего пункта.</w:t>
      </w:r>
    </w:p>
    <w:p w:rsidR="008D3EB7" w:rsidRDefault="008D3EB7">
      <w:pPr>
        <w:pStyle w:val="ConsPlusNormal"/>
        <w:jc w:val="both"/>
      </w:pPr>
      <w:r>
        <w:t xml:space="preserve">(абзац введен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04.02.2021 N 109)</w:t>
      </w:r>
    </w:p>
    <w:p w:rsidR="008D3EB7" w:rsidRDefault="008D3EB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D3E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EB7" w:rsidRDefault="008D3EB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EB7" w:rsidRDefault="008D3EB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3EB7" w:rsidRDefault="008D3EB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D3EB7" w:rsidRDefault="008D3EB7">
            <w:pPr>
              <w:pStyle w:val="ConsPlusNormal"/>
              <w:jc w:val="both"/>
            </w:pPr>
            <w:r>
              <w:rPr>
                <w:color w:val="392C69"/>
              </w:rPr>
              <w:t>П. 2 приложения N 10 в 2021 году не применяется (</w:t>
            </w:r>
            <w:hyperlink r:id="rId8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04.02.2021 N 109).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EB7" w:rsidRDefault="008D3EB7"/>
        </w:tc>
      </w:tr>
    </w:tbl>
    <w:p w:rsidR="008D3EB7" w:rsidRDefault="008D3EB7">
      <w:pPr>
        <w:pStyle w:val="ConsPlusNormal"/>
        <w:spacing w:before="280"/>
        <w:ind w:firstLine="540"/>
        <w:jc w:val="both"/>
      </w:pPr>
      <w:r>
        <w:t xml:space="preserve">2. Установить, что со дня вступления в силу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22 апреля 2020 г. N 557 "О внесении изменений в некоторые акты Правительства Российской Федерации в части установления особенностей осуществления контрольно-надзорной и разрешительной деятельности в 2020 году" все аккредитационные экспертизы в рамках государственной аккредитации образовательных программ проводятся с использованием дистанционных технологий без выезда в организации, осуществляющие образовательную деятельность, по месту проживания экспертов.</w:t>
      </w:r>
    </w:p>
    <w:p w:rsidR="008D3EB7" w:rsidRDefault="008D3EB7">
      <w:pPr>
        <w:pStyle w:val="ConsPlusNormal"/>
        <w:jc w:val="both"/>
      </w:pPr>
      <w:r>
        <w:t xml:space="preserve">(п. 2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22.04.2020 N 557)</w:t>
      </w:r>
    </w:p>
    <w:p w:rsidR="008D3EB7" w:rsidRDefault="008D3EB7">
      <w:pPr>
        <w:pStyle w:val="ConsPlusNormal"/>
        <w:spacing w:before="220"/>
        <w:ind w:firstLine="540"/>
        <w:jc w:val="both"/>
      </w:pPr>
      <w:r>
        <w:t>3. Органом государственной власти, уполномоченным на осуществление государственной аккредитации образовательной деятельности, в 2021 году может быть принято решение о проведении всех аккредитационных экспертиз в рамках государственной аккредитации образовательных программ с использованием дистанционных технологий без выезда в организации, осуществляющие образовательную деятельность, по месту проживания экспертов.</w:t>
      </w:r>
    </w:p>
    <w:p w:rsidR="008D3EB7" w:rsidRDefault="008D3EB7">
      <w:pPr>
        <w:pStyle w:val="ConsPlusNormal"/>
        <w:jc w:val="both"/>
      </w:pPr>
      <w:r>
        <w:t xml:space="preserve">(п. 3 введен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04.02.2021 N 109)</w:t>
      </w:r>
    </w:p>
    <w:p w:rsidR="008D3EB7" w:rsidRDefault="008D3EB7">
      <w:pPr>
        <w:pStyle w:val="ConsPlusNormal"/>
      </w:pPr>
      <w:hyperlink r:id="rId12" w:history="1">
        <w:r>
          <w:rPr>
            <w:i/>
            <w:color w:val="0000FF"/>
          </w:rPr>
          <w:br/>
          <w:t>Постановление Правительства РФ от 03.04.2020 N 440 (ред. от 17.03.2021) "О продлении действия разрешений и иных особенностях в отношении разрешительной деятельности в 2020 и 2021 годах" {КонсультантПлюс}</w:t>
        </w:r>
      </w:hyperlink>
      <w:r>
        <w:br/>
      </w:r>
    </w:p>
    <w:p w:rsidR="00324E14" w:rsidRDefault="00324E14">
      <w:bookmarkStart w:id="1" w:name="_GoBack"/>
      <w:bookmarkEnd w:id="1"/>
    </w:p>
    <w:sectPr w:rsidR="00324E14" w:rsidSect="000B2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B7"/>
    <w:rsid w:val="00324E14"/>
    <w:rsid w:val="008D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98EC8-7AD8-4D95-A2C3-CAE64778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3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694CAC39DE487C1A70D5120B4A47EEC193B4F8E6516AC92AC52EF7362EA296D50F107C55682952BBC0D34D1749F8551446B62DFAED23F9JFYE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3694CAC39DE487C1A70D5120B4A47EEC193B4F8E6516AC92AC52EF7362EA296D50F107C55682957B9C0D34D1749F8551446B62DFAED23F9JFYEG" TargetMode="External"/><Relationship Id="rId12" Type="http://schemas.openxmlformats.org/officeDocument/2006/relationships/hyperlink" Target="consultantplus://offline/ref=E3694CAC39DE487C1A70D5120B4A47EEC193BBFEE45D6AC92AC52EF7362EA296D50F107C55682853BBC0D34D1749F8551446B62DFAED23F9JFY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694CAC39DE487C1A70D5120B4A47EEC193B4F8E6516AC92AC52EF7362EA296D50F107C55682957BEC0D34D1749F8551446B62DFAED23F9JFYEG" TargetMode="External"/><Relationship Id="rId11" Type="http://schemas.openxmlformats.org/officeDocument/2006/relationships/hyperlink" Target="consultantplus://offline/ref=E3694CAC39DE487C1A70D5120B4A47EEC193B4F8E6516AC92AC52EF7362EA296D50F107C55682957BBC0D34D1749F8551446B62DFAED23F9JFYEG" TargetMode="External"/><Relationship Id="rId5" Type="http://schemas.openxmlformats.org/officeDocument/2006/relationships/hyperlink" Target="consultantplus://offline/ref=E3694CAC39DE487C1A70D5120B4A47EEC191B3F9E3576AC92AC52EF7362EA296D50F107C55682956BAC0D34D1749F8551446B62DFAED23F9JFYEG" TargetMode="External"/><Relationship Id="rId10" Type="http://schemas.openxmlformats.org/officeDocument/2006/relationships/hyperlink" Target="consultantplus://offline/ref=E3694CAC39DE487C1A70D5120B4A47EEC191B3F9E3576AC92AC52EF7362EA296D50F107C55682956BAC0D34D1749F8551446B62DFAED23F9JFYEG" TargetMode="External"/><Relationship Id="rId4" Type="http://schemas.openxmlformats.org/officeDocument/2006/relationships/hyperlink" Target="consultantplus://offline/ref=E3694CAC39DE487C1A70D5120B4A47EEC193BAF9E2536AC92AC52EF7362EA296D50F107C55692B51B9C0D34D1749F8551446B62DFAED23F9JFYEG" TargetMode="External"/><Relationship Id="rId9" Type="http://schemas.openxmlformats.org/officeDocument/2006/relationships/hyperlink" Target="consultantplus://offline/ref=E3694CAC39DE487C1A70D5120B4A47EEC191B3F9E3576AC92AC52EF7362EA296C70F4870576A3753BDD5851C51J1YD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Кельсина</dc:creator>
  <cp:keywords/>
  <dc:description/>
  <cp:lastModifiedBy>Анна Сергеевна Кельсина</cp:lastModifiedBy>
  <cp:revision>1</cp:revision>
  <dcterms:created xsi:type="dcterms:W3CDTF">2021-10-22T06:24:00Z</dcterms:created>
  <dcterms:modified xsi:type="dcterms:W3CDTF">2021-10-22T06:24:00Z</dcterms:modified>
</cp:coreProperties>
</file>