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F5" w:rsidRPr="007F0502" w:rsidRDefault="000029F5" w:rsidP="000029F5">
      <w:pPr>
        <w:jc w:val="right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</w:rPr>
        <w:t>Приложение № 1</w:t>
      </w:r>
    </w:p>
    <w:p w:rsidR="000029F5" w:rsidRPr="007F0502" w:rsidRDefault="000029F5" w:rsidP="000029F5">
      <w:pPr>
        <w:jc w:val="right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</w:rPr>
        <w:t xml:space="preserve">к приказу от </w:t>
      </w:r>
      <w:r w:rsidR="00B47390">
        <w:rPr>
          <w:bCs/>
          <w:iCs/>
          <w:sz w:val="26"/>
          <w:szCs w:val="26"/>
        </w:rPr>
        <w:t>20.04.2023 г.</w:t>
      </w:r>
      <w:bookmarkStart w:id="0" w:name="_GoBack"/>
      <w:bookmarkEnd w:id="0"/>
      <w:r w:rsidRPr="007F0502">
        <w:rPr>
          <w:bCs/>
          <w:iCs/>
          <w:sz w:val="26"/>
          <w:szCs w:val="26"/>
        </w:rPr>
        <w:t xml:space="preserve"> № </w:t>
      </w:r>
      <w:r w:rsidR="00B47390">
        <w:rPr>
          <w:bCs/>
          <w:iCs/>
          <w:sz w:val="26"/>
          <w:szCs w:val="26"/>
        </w:rPr>
        <w:t>95</w:t>
      </w:r>
    </w:p>
    <w:p w:rsidR="000029F5" w:rsidRPr="007F0502" w:rsidRDefault="000029F5" w:rsidP="000029F5">
      <w:pPr>
        <w:jc w:val="center"/>
        <w:textAlignment w:val="top"/>
        <w:rPr>
          <w:bCs/>
          <w:iCs/>
          <w:sz w:val="26"/>
          <w:szCs w:val="26"/>
        </w:rPr>
      </w:pPr>
    </w:p>
    <w:p w:rsidR="000029F5" w:rsidRPr="007F0502" w:rsidRDefault="000029F5" w:rsidP="000029F5">
      <w:pPr>
        <w:rPr>
          <w:sz w:val="26"/>
          <w:szCs w:val="26"/>
        </w:rPr>
      </w:pPr>
    </w:p>
    <w:p w:rsidR="000029F5" w:rsidRPr="001B225B" w:rsidRDefault="000029F5" w:rsidP="000029F5">
      <w:pPr>
        <w:jc w:val="center"/>
        <w:textAlignment w:val="top"/>
        <w:rPr>
          <w:color w:val="000000"/>
          <w:sz w:val="26"/>
          <w:szCs w:val="26"/>
        </w:rPr>
      </w:pPr>
      <w:r w:rsidRPr="001B225B">
        <w:rPr>
          <w:bCs/>
          <w:iCs/>
          <w:sz w:val="26"/>
          <w:szCs w:val="26"/>
        </w:rPr>
        <w:t xml:space="preserve">Условия конкурса </w:t>
      </w:r>
      <w:r w:rsidRPr="001B225B">
        <w:rPr>
          <w:sz w:val="26"/>
          <w:szCs w:val="26"/>
        </w:rPr>
        <w:t xml:space="preserve">на замещение должностей </w:t>
      </w:r>
      <w:r w:rsidRPr="001B225B">
        <w:rPr>
          <w:color w:val="000000"/>
          <w:sz w:val="26"/>
          <w:szCs w:val="26"/>
        </w:rPr>
        <w:t>научных работников</w:t>
      </w:r>
    </w:p>
    <w:p w:rsidR="000029F5" w:rsidRPr="004F2CBF" w:rsidRDefault="000029F5" w:rsidP="000029F5">
      <w:pPr>
        <w:jc w:val="center"/>
        <w:textAlignment w:val="top"/>
        <w:rPr>
          <w:color w:val="000000"/>
          <w:sz w:val="10"/>
          <w:szCs w:val="10"/>
        </w:rPr>
      </w:pPr>
    </w:p>
    <w:p w:rsidR="000029F5" w:rsidRDefault="000029F5" w:rsidP="000029F5">
      <w:pPr>
        <w:tabs>
          <w:tab w:val="left" w:pos="851"/>
          <w:tab w:val="left" w:pos="993"/>
        </w:tabs>
        <w:jc w:val="both"/>
        <w:rPr>
          <w:b/>
          <w:color w:val="FF0000"/>
          <w:sz w:val="26"/>
          <w:szCs w:val="26"/>
        </w:rPr>
      </w:pPr>
      <w:r w:rsidRPr="003240B3">
        <w:rPr>
          <w:b/>
          <w:sz w:val="25"/>
          <w:szCs w:val="25"/>
        </w:rPr>
        <w:t xml:space="preserve">Ведущий научный сотрудник </w:t>
      </w:r>
      <w:r w:rsidRPr="003240B3">
        <w:rPr>
          <w:b/>
          <w:sz w:val="26"/>
          <w:szCs w:val="26"/>
        </w:rPr>
        <w:t xml:space="preserve">центра финансовых исследований отдела проблем социально-экономического развития и управления в территориальных системах  </w:t>
      </w:r>
    </w:p>
    <w:p w:rsidR="000029F5" w:rsidRPr="0023365B" w:rsidRDefault="000029F5" w:rsidP="000029F5">
      <w:pPr>
        <w:tabs>
          <w:tab w:val="left" w:pos="993"/>
        </w:tabs>
        <w:ind w:firstLine="567"/>
        <w:contextualSpacing/>
        <w:jc w:val="both"/>
        <w:textAlignment w:val="top"/>
        <w:rPr>
          <w:b/>
          <w:iCs/>
          <w:sz w:val="10"/>
          <w:szCs w:val="10"/>
          <w:u w:val="single"/>
          <w:bdr w:val="none" w:sz="0" w:space="0" w:color="auto" w:frame="1"/>
        </w:rPr>
      </w:pPr>
    </w:p>
    <w:p w:rsidR="000029F5" w:rsidRPr="0023365B" w:rsidRDefault="000029F5" w:rsidP="000029F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23365B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23365B">
        <w:rPr>
          <w:iCs/>
          <w:sz w:val="26"/>
          <w:szCs w:val="26"/>
          <w:bdr w:val="none" w:sz="0" w:space="0" w:color="auto" w:frame="1"/>
        </w:rPr>
        <w:t xml:space="preserve"> э</w:t>
      </w:r>
      <w:r w:rsidRPr="0023365B">
        <w:rPr>
          <w:bCs/>
          <w:iCs/>
          <w:sz w:val="26"/>
          <w:szCs w:val="26"/>
        </w:rPr>
        <w:t>кономика.</w:t>
      </w:r>
    </w:p>
    <w:p w:rsidR="000029F5" w:rsidRPr="0023365B" w:rsidRDefault="000029F5" w:rsidP="000029F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0029F5" w:rsidRPr="00202C60" w:rsidRDefault="000029F5" w:rsidP="000029F5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202C60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202C60">
        <w:rPr>
          <w:iCs/>
          <w:sz w:val="26"/>
          <w:szCs w:val="26"/>
          <w:bdr w:val="none" w:sz="0" w:space="0" w:color="auto" w:frame="1"/>
        </w:rPr>
        <w:t xml:space="preserve"> финансовая система государства, бюджетная политика, бюджетный потенциал субъектов федерации и муниципальных образований, межбюджетные отношения, бюджетный федерализм, финансовое взаимодействие бизнеса и власти, </w:t>
      </w:r>
      <w:proofErr w:type="spellStart"/>
      <w:r w:rsidRPr="00202C60">
        <w:rPr>
          <w:iCs/>
          <w:sz w:val="26"/>
          <w:szCs w:val="26"/>
          <w:bdr w:val="none" w:sz="0" w:space="0" w:color="auto" w:frame="1"/>
        </w:rPr>
        <w:t>партисипаторное</w:t>
      </w:r>
      <w:proofErr w:type="spellEnd"/>
      <w:r w:rsidRPr="00202C60">
        <w:rPr>
          <w:iCs/>
          <w:sz w:val="26"/>
          <w:szCs w:val="26"/>
          <w:bdr w:val="none" w:sz="0" w:space="0" w:color="auto" w:frame="1"/>
        </w:rPr>
        <w:t xml:space="preserve"> бюджетирование, экологическое налогообложение, налоговое поведение хозяйствующих субъектов, финансовые услуги, развитие отраслей промышленности.</w:t>
      </w:r>
    </w:p>
    <w:p w:rsidR="000029F5" w:rsidRDefault="000029F5" w:rsidP="000029F5">
      <w:pPr>
        <w:pStyle w:val="a3"/>
        <w:tabs>
          <w:tab w:val="left" w:pos="993"/>
        </w:tabs>
        <w:ind w:left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:rsidR="000029F5" w:rsidRPr="001F06C0" w:rsidRDefault="000029F5" w:rsidP="000029F5">
      <w:pPr>
        <w:pStyle w:val="a3"/>
        <w:tabs>
          <w:tab w:val="left" w:pos="993"/>
        </w:tabs>
        <w:ind w:left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5. участие во внедрении результатов исследований и разработок;</w:t>
      </w: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6. участие в повышении квалификации кадров.</w:t>
      </w:r>
    </w:p>
    <w:p w:rsidR="000029F5" w:rsidRPr="001F06C0" w:rsidRDefault="000029F5" w:rsidP="000029F5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:rsidR="000029F5" w:rsidRPr="00A94995" w:rsidRDefault="000029F5" w:rsidP="000029F5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A94995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0029F5" w:rsidRPr="00A94995" w:rsidRDefault="000029F5" w:rsidP="000029F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A94995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0029F5" w:rsidRPr="00A94995" w:rsidRDefault="000029F5" w:rsidP="000029F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 xml:space="preserve">монографии в т. ч. в соавторстве: не менее </w:t>
      </w:r>
      <w:r>
        <w:rPr>
          <w:iCs/>
          <w:sz w:val="26"/>
          <w:szCs w:val="26"/>
        </w:rPr>
        <w:t>5</w:t>
      </w:r>
      <w:r w:rsidRPr="00A94995">
        <w:rPr>
          <w:iCs/>
          <w:sz w:val="26"/>
          <w:szCs w:val="26"/>
        </w:rPr>
        <w:t xml:space="preserve"> шт.</w:t>
      </w:r>
    </w:p>
    <w:p w:rsidR="000029F5" w:rsidRPr="00A94995" w:rsidRDefault="000029F5" w:rsidP="000029F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 xml:space="preserve">статьи: </w:t>
      </w:r>
      <w:r w:rsidRPr="00A94995">
        <w:rPr>
          <w:iCs/>
          <w:sz w:val="26"/>
          <w:szCs w:val="26"/>
          <w:lang w:val="en-US"/>
        </w:rPr>
        <w:t>Web</w:t>
      </w:r>
      <w:r w:rsidRPr="00A94995">
        <w:rPr>
          <w:iCs/>
          <w:sz w:val="26"/>
          <w:szCs w:val="26"/>
        </w:rPr>
        <w:t xml:space="preserve"> </w:t>
      </w:r>
      <w:r w:rsidRPr="00A94995">
        <w:rPr>
          <w:iCs/>
          <w:sz w:val="26"/>
          <w:szCs w:val="26"/>
          <w:lang w:val="en-US"/>
        </w:rPr>
        <w:t>of</w:t>
      </w:r>
      <w:r w:rsidRPr="00A94995">
        <w:rPr>
          <w:iCs/>
          <w:sz w:val="26"/>
          <w:szCs w:val="26"/>
        </w:rPr>
        <w:t xml:space="preserve"> </w:t>
      </w:r>
      <w:r w:rsidRPr="00A94995">
        <w:rPr>
          <w:iCs/>
          <w:sz w:val="26"/>
          <w:szCs w:val="26"/>
          <w:lang w:val="en-US"/>
        </w:rPr>
        <w:t>Science</w:t>
      </w:r>
      <w:r w:rsidRPr="00A94995">
        <w:rPr>
          <w:iCs/>
          <w:sz w:val="26"/>
          <w:szCs w:val="26"/>
        </w:rPr>
        <w:t xml:space="preserve"> / </w:t>
      </w:r>
      <w:r w:rsidRPr="00A94995">
        <w:rPr>
          <w:iCs/>
          <w:sz w:val="26"/>
          <w:szCs w:val="26"/>
          <w:lang w:val="en-US"/>
        </w:rPr>
        <w:t>Scopus</w:t>
      </w:r>
      <w:r w:rsidRPr="00A94995">
        <w:rPr>
          <w:iCs/>
          <w:sz w:val="26"/>
          <w:szCs w:val="26"/>
        </w:rPr>
        <w:t>: не менее 5 шт., в том числе не менее 3 шт. за последние 5 лет.</w:t>
      </w:r>
    </w:p>
    <w:p w:rsidR="000029F5" w:rsidRPr="00A94995" w:rsidRDefault="000029F5" w:rsidP="000029F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>ВАК: не менее 15 шт., в том числе не менее 10 за последние 5 лет.</w:t>
      </w:r>
    </w:p>
    <w:p w:rsidR="000029F5" w:rsidRPr="00A94995" w:rsidRDefault="000029F5" w:rsidP="000029F5">
      <w:pPr>
        <w:pStyle w:val="a3"/>
        <w:autoSpaceDE w:val="0"/>
        <w:autoSpaceDN w:val="0"/>
        <w:adjustRightInd w:val="0"/>
        <w:ind w:left="567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  <w:lang w:eastAsia="en-US"/>
        </w:rPr>
        <w:t>2. Доктор наук, в исключительных случаях, кандидат наук со стажем научной работы после присвоения ученой степени не менее 10 лет;</w:t>
      </w:r>
    </w:p>
    <w:p w:rsidR="000029F5" w:rsidRPr="00A94995" w:rsidRDefault="000029F5" w:rsidP="000029F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  <w:lang w:eastAsia="en-US"/>
        </w:rPr>
        <w:t>очное или заочное участие с докладами;</w:t>
      </w:r>
    </w:p>
    <w:p w:rsidR="000029F5" w:rsidRPr="00A94995" w:rsidRDefault="000029F5" w:rsidP="000029F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</w:rPr>
        <w:t>руководство исследованиями, участие в качестве ответственного исполнителя работ или основного исполнителя в грантах, контрактах;</w:t>
      </w:r>
    </w:p>
    <w:p w:rsidR="000029F5" w:rsidRPr="00A94995" w:rsidRDefault="000029F5" w:rsidP="000029F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>наличие подготовленных докторов, кандидатов наук, или научное руководство диссертационными исследованиями и выпускными квалификационными работами, или чтение лекций</w:t>
      </w:r>
      <w:r w:rsidRPr="00A94995">
        <w:rPr>
          <w:sz w:val="26"/>
          <w:szCs w:val="26"/>
        </w:rPr>
        <w:t>.</w:t>
      </w:r>
    </w:p>
    <w:p w:rsidR="000029F5" w:rsidRPr="00E31E7A" w:rsidRDefault="000029F5" w:rsidP="000029F5">
      <w:pPr>
        <w:pStyle w:val="a3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E31E7A">
        <w:rPr>
          <w:iCs/>
          <w:sz w:val="26"/>
          <w:szCs w:val="26"/>
          <w:u w:val="single"/>
          <w:bdr w:val="none" w:sz="0" w:space="0" w:color="auto" w:frame="1"/>
        </w:rPr>
        <w:lastRenderedPageBreak/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E31E7A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E31E7A">
        <w:rPr>
          <w:iCs/>
          <w:sz w:val="26"/>
          <w:szCs w:val="26"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E31E7A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E31E7A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:rsidR="000029F5" w:rsidRPr="0057437A" w:rsidRDefault="000029F5" w:rsidP="000029F5">
      <w:pPr>
        <w:pStyle w:val="a3"/>
        <w:autoSpaceDE w:val="0"/>
        <w:autoSpaceDN w:val="0"/>
        <w:adjustRightInd w:val="0"/>
        <w:ind w:left="879"/>
        <w:jc w:val="both"/>
        <w:textAlignment w:val="baseline"/>
      </w:pPr>
    </w:p>
    <w:p w:rsidR="000029F5" w:rsidRPr="001F06C0" w:rsidRDefault="000029F5" w:rsidP="000029F5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0029F5" w:rsidRPr="001F06C0" w:rsidRDefault="000029F5" w:rsidP="000029F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E31E31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E31E31">
        <w:rPr>
          <w:iCs/>
          <w:sz w:val="26"/>
          <w:szCs w:val="26"/>
          <w:bdr w:val="none" w:sz="0" w:space="0" w:color="auto" w:frame="1"/>
        </w:rPr>
        <w:t xml:space="preserve"> </w:t>
      </w:r>
      <w:r>
        <w:rPr>
          <w:bCs/>
          <w:iCs/>
          <w:sz w:val="26"/>
          <w:szCs w:val="26"/>
        </w:rPr>
        <w:t>35</w:t>
      </w:r>
      <w:r w:rsidRPr="00E31E31">
        <w:rPr>
          <w:bCs/>
          <w:iCs/>
          <w:sz w:val="26"/>
          <w:szCs w:val="26"/>
        </w:rPr>
        <w:t> </w:t>
      </w:r>
      <w:r>
        <w:rPr>
          <w:bCs/>
          <w:iCs/>
          <w:sz w:val="26"/>
          <w:szCs w:val="26"/>
        </w:rPr>
        <w:t>5</w:t>
      </w:r>
      <w:r w:rsidRPr="00E31E31">
        <w:rPr>
          <w:bCs/>
          <w:iCs/>
          <w:sz w:val="26"/>
          <w:szCs w:val="26"/>
        </w:rPr>
        <w:t>00 - 3</w:t>
      </w:r>
      <w:r>
        <w:rPr>
          <w:bCs/>
          <w:iCs/>
          <w:sz w:val="26"/>
          <w:szCs w:val="26"/>
        </w:rPr>
        <w:t>9</w:t>
      </w:r>
      <w:r w:rsidRPr="00E31E31">
        <w:rPr>
          <w:bCs/>
          <w:iCs/>
          <w:sz w:val="26"/>
          <w:szCs w:val="26"/>
        </w:rPr>
        <w:t xml:space="preserve"> 000 рублей/месяц</w:t>
      </w:r>
      <w:r>
        <w:rPr>
          <w:bCs/>
          <w:iCs/>
          <w:sz w:val="26"/>
          <w:szCs w:val="26"/>
        </w:rPr>
        <w:t>.</w:t>
      </w:r>
    </w:p>
    <w:p w:rsidR="000029F5" w:rsidRPr="001F06C0" w:rsidRDefault="000029F5" w:rsidP="000029F5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:rsidR="000029F5" w:rsidRPr="001F06C0" w:rsidRDefault="000029F5" w:rsidP="000029F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Pr="001F06C0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:rsidR="000029F5" w:rsidRPr="00E31E7A" w:rsidRDefault="000029F5" w:rsidP="000029F5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:rsidR="000029F5" w:rsidRPr="00E31E7A" w:rsidRDefault="000029F5" w:rsidP="000029F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E31E7A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E31E7A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E31E7A">
        <w:rPr>
          <w:bCs/>
          <w:iCs/>
          <w:sz w:val="26"/>
          <w:szCs w:val="26"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0029F5" w:rsidRPr="001F06C0" w:rsidRDefault="000029F5" w:rsidP="000029F5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0029F5" w:rsidRPr="001F06C0" w:rsidRDefault="000029F5" w:rsidP="000029F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:rsidR="000029F5" w:rsidRPr="001F06C0" w:rsidRDefault="000029F5" w:rsidP="000029F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0029F5" w:rsidRPr="001F06C0" w:rsidRDefault="000029F5" w:rsidP="000029F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1F06C0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0029F5" w:rsidRPr="001F06C0" w:rsidRDefault="000029F5" w:rsidP="000029F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0029F5" w:rsidRPr="001F06C0" w:rsidRDefault="000029F5" w:rsidP="000029F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0029F5" w:rsidRPr="001F06C0" w:rsidRDefault="000029F5" w:rsidP="000029F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0029F5" w:rsidRPr="001F06C0" w:rsidRDefault="000029F5" w:rsidP="000029F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</w:p>
    <w:p w:rsidR="000029F5" w:rsidRPr="001F06C0" w:rsidRDefault="000029F5" w:rsidP="000029F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:rsidR="000029F5" w:rsidRPr="001F06C0" w:rsidRDefault="000029F5" w:rsidP="000029F5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0029F5" w:rsidRPr="001F06C0" w:rsidRDefault="000029F5" w:rsidP="000029F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</w:p>
    <w:p w:rsidR="000029F5" w:rsidRDefault="000029F5" w:rsidP="000029F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11.05.2023 г</w:t>
      </w:r>
      <w:r>
        <w:rPr>
          <w:sz w:val="26"/>
          <w:szCs w:val="26"/>
        </w:rPr>
        <w:t>.</w:t>
      </w: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0029F5" w:rsidRPr="001F06C0" w:rsidRDefault="000029F5" w:rsidP="000029F5">
      <w:pPr>
        <w:ind w:firstLine="567"/>
        <w:jc w:val="both"/>
        <w:rPr>
          <w:sz w:val="26"/>
          <w:szCs w:val="26"/>
        </w:rPr>
      </w:pPr>
    </w:p>
    <w:p w:rsidR="000029F5" w:rsidRDefault="000029F5" w:rsidP="000029F5">
      <w:pPr>
        <w:ind w:firstLine="567"/>
        <w:jc w:val="both"/>
        <w:rPr>
          <w:sz w:val="26"/>
          <w:szCs w:val="26"/>
        </w:rPr>
      </w:pPr>
    </w:p>
    <w:p w:rsidR="000029F5" w:rsidRDefault="000029F5" w:rsidP="000029F5">
      <w:pPr>
        <w:ind w:firstLine="567"/>
        <w:jc w:val="both"/>
        <w:rPr>
          <w:sz w:val="26"/>
          <w:szCs w:val="26"/>
        </w:rPr>
      </w:pPr>
    </w:p>
    <w:p w:rsidR="000029F5" w:rsidRPr="00AF7929" w:rsidRDefault="000029F5" w:rsidP="000029F5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:rsidR="000029F5" w:rsidRPr="00AF7929" w:rsidRDefault="000029F5" w:rsidP="000029F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кадровой политики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:rsidR="000029F5" w:rsidRPr="00AF7929" w:rsidRDefault="000029F5" w:rsidP="000029F5">
      <w:pPr>
        <w:ind w:firstLine="567"/>
        <w:jc w:val="both"/>
        <w:rPr>
          <w:sz w:val="26"/>
          <w:szCs w:val="26"/>
        </w:rPr>
      </w:pPr>
    </w:p>
    <w:p w:rsidR="000029F5" w:rsidRPr="00AF7929" w:rsidRDefault="000029F5" w:rsidP="000029F5">
      <w:pPr>
        <w:ind w:firstLine="567"/>
        <w:jc w:val="both"/>
        <w:rPr>
          <w:sz w:val="26"/>
          <w:szCs w:val="26"/>
        </w:rPr>
      </w:pPr>
    </w:p>
    <w:p w:rsidR="000029F5" w:rsidRPr="00AF7929" w:rsidRDefault="000029F5" w:rsidP="000029F5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:rsidR="000029F5" w:rsidRPr="001F06C0" w:rsidRDefault="000029F5" w:rsidP="000029F5">
      <w:pPr>
        <w:jc w:val="both"/>
        <w:rPr>
          <w:color w:val="000000"/>
          <w:sz w:val="26"/>
          <w:szCs w:val="26"/>
        </w:rPr>
      </w:pPr>
    </w:p>
    <w:p w:rsidR="000029F5" w:rsidRPr="001F06C0" w:rsidRDefault="000029F5" w:rsidP="000029F5">
      <w:pPr>
        <w:jc w:val="both"/>
        <w:rPr>
          <w:color w:val="000000"/>
          <w:sz w:val="26"/>
          <w:szCs w:val="26"/>
        </w:rPr>
      </w:pPr>
    </w:p>
    <w:p w:rsidR="000029F5" w:rsidRDefault="000029F5" w:rsidP="000029F5">
      <w:pPr>
        <w:textAlignment w:val="top"/>
        <w:rPr>
          <w:bCs/>
          <w:iCs/>
          <w:sz w:val="26"/>
          <w:szCs w:val="26"/>
        </w:rPr>
      </w:pPr>
      <w:r w:rsidRPr="001F06C0">
        <w:rPr>
          <w:color w:val="000000"/>
          <w:sz w:val="26"/>
          <w:szCs w:val="26"/>
        </w:rPr>
        <w:t>Зав</w:t>
      </w:r>
      <w:r>
        <w:rPr>
          <w:color w:val="000000"/>
          <w:sz w:val="26"/>
          <w:szCs w:val="26"/>
        </w:rPr>
        <w:t>едующий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отделом </w:t>
      </w:r>
      <w:proofErr w:type="spellStart"/>
      <w:r>
        <w:rPr>
          <w:color w:val="000000"/>
          <w:sz w:val="26"/>
          <w:szCs w:val="26"/>
        </w:rPr>
        <w:t>ПСЭРиУТС</w:t>
      </w:r>
      <w:proofErr w:type="spellEnd"/>
      <w:r>
        <w:rPr>
          <w:color w:val="000000"/>
          <w:sz w:val="26"/>
          <w:szCs w:val="26"/>
        </w:rPr>
        <w:t xml:space="preserve"> д.э.н.</w:t>
      </w:r>
      <w:r w:rsidRPr="001F06C0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                                   Т. В. </w:t>
      </w:r>
      <w:proofErr w:type="spellStart"/>
      <w:r>
        <w:rPr>
          <w:color w:val="000000"/>
          <w:sz w:val="26"/>
          <w:szCs w:val="26"/>
        </w:rPr>
        <w:t>Ускова</w:t>
      </w:r>
      <w:proofErr w:type="spellEnd"/>
    </w:p>
    <w:p w:rsidR="00D9337A" w:rsidRDefault="00D9337A"/>
    <w:sectPr w:rsidR="00D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F5"/>
    <w:rsid w:val="000029F5"/>
    <w:rsid w:val="00B47390"/>
    <w:rsid w:val="00D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8EFF"/>
  <w15:chartTrackingRefBased/>
  <w15:docId w15:val="{C27063E9-A54B-4472-A72D-C73AAA4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-section">
    <w:name w:val="name-section"/>
    <w:basedOn w:val="a0"/>
    <w:uiPriority w:val="99"/>
    <w:rsid w:val="000029F5"/>
    <w:rPr>
      <w:rFonts w:cs="Times New Roman"/>
    </w:rPr>
  </w:style>
  <w:style w:type="paragraph" w:styleId="a3">
    <w:name w:val="List Paragraph"/>
    <w:basedOn w:val="a"/>
    <w:uiPriority w:val="99"/>
    <w:qFormat/>
    <w:rsid w:val="00002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2</cp:revision>
  <dcterms:created xsi:type="dcterms:W3CDTF">2023-04-21T11:04:00Z</dcterms:created>
  <dcterms:modified xsi:type="dcterms:W3CDTF">2023-04-21T11:07:00Z</dcterms:modified>
</cp:coreProperties>
</file>