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14:paraId="31DC7AC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77777777" w:rsidR="00556857" w:rsidRDefault="00556857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Образовательный компонент </w:t>
            </w:r>
          </w:p>
        </w:tc>
      </w:tr>
      <w:tr w:rsidR="00556857" w14:paraId="6A275946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77777777" w:rsidR="00556857" w:rsidRDefault="00556857">
            <w:pPr>
              <w:pStyle w:val="a3"/>
              <w:jc w:val="both"/>
              <w:rPr>
                <w:b/>
                <w:bCs/>
              </w:rPr>
            </w:pPr>
            <w:r>
              <w:t>2.1. Дисциплины</w:t>
            </w:r>
          </w:p>
        </w:tc>
      </w:tr>
      <w:tr w:rsidR="00556857" w14:paraId="3BB2E413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77777777" w:rsidR="00556857" w:rsidRDefault="00556857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2.1.1. Дисциплины, направленные на подготовку к кандидатским экзаменам</w:t>
            </w:r>
          </w:p>
        </w:tc>
      </w:tr>
      <w:tr w:rsidR="00556857" w14:paraId="53AA3D55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философия науки</w:t>
            </w:r>
          </w:p>
        </w:tc>
      </w:tr>
      <w:tr w:rsidR="00556857" w14:paraId="2547C68A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</w:tr>
      <w:tr w:rsidR="00556857" w14:paraId="6A9F9DE6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77777777" w:rsidR="00556857" w:rsidRDefault="00556857">
            <w:pPr>
              <w:pStyle w:val="a3"/>
              <w:jc w:val="both"/>
            </w:pPr>
            <w:r>
              <w:t>Общее земледелие и растениеводство</w:t>
            </w:r>
          </w:p>
        </w:tc>
      </w:tr>
      <w:tr w:rsidR="00556857" w14:paraId="33D8377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77777777" w:rsidR="00556857" w:rsidRDefault="00556857">
            <w:pPr>
              <w:pStyle w:val="a3"/>
              <w:jc w:val="both"/>
            </w:pPr>
            <w:r>
              <w:t xml:space="preserve">Биотехнологии в растениеводстве </w:t>
            </w:r>
          </w:p>
        </w:tc>
      </w:tr>
      <w:tr w:rsidR="00556857" w14:paraId="07B1EEE5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89B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2.1.2. Факультативные дисциплины</w:t>
            </w:r>
          </w:p>
        </w:tc>
      </w:tr>
      <w:tr w:rsidR="00556857" w14:paraId="6FACDEBF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D97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научных исследований</w:t>
            </w:r>
          </w:p>
        </w:tc>
      </w:tr>
      <w:tr w:rsidR="00556857" w14:paraId="165470DA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DDF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построения научно-публикационной карьеры </w:t>
            </w:r>
          </w:p>
        </w:tc>
      </w:tr>
      <w:tr w:rsidR="00556857" w14:paraId="25DF4AAB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10B2" w14:textId="77777777" w:rsidR="00556857" w:rsidRDefault="0055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сфере научной коммуникации</w:t>
            </w:r>
          </w:p>
        </w:tc>
      </w:tr>
      <w:tr w:rsidR="00556857" w14:paraId="74D65A6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77777777" w:rsidR="00556857" w:rsidRDefault="00556857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Практика</w:t>
            </w:r>
          </w:p>
        </w:tc>
      </w:tr>
      <w:tr w:rsidR="00556857" w14:paraId="78D2FFCA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77777777" w:rsidR="00556857" w:rsidRDefault="00556857">
            <w:pPr>
              <w:pStyle w:val="a3"/>
              <w:jc w:val="both"/>
            </w:pPr>
            <w:r>
              <w:t>2.2.1. Научно-исследовательская практика</w:t>
            </w:r>
          </w:p>
        </w:tc>
      </w:tr>
      <w:tr w:rsidR="00556857" w14:paraId="47D918C3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77777777" w:rsidR="00556857" w:rsidRDefault="00556857">
            <w:pPr>
              <w:pStyle w:val="a3"/>
              <w:jc w:val="both"/>
            </w:pPr>
            <w:r>
              <w:t>2.3. Промежуточная аттестация по дисциплинам и практике</w:t>
            </w:r>
          </w:p>
        </w:tc>
      </w:tr>
    </w:tbl>
    <w:p w14:paraId="514A816D" w14:textId="77777777" w:rsidR="0036525D" w:rsidRDefault="0036525D"/>
    <w:sectPr w:rsidR="003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2A"/>
    <w:rsid w:val="0036525D"/>
    <w:rsid w:val="00535F2A"/>
    <w:rsid w:val="00556857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A1ABA-4137-4619-BC2E-FD739A7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2026-02-19T12:22:00Z</dcterms:created>
  <dcterms:modified xsi:type="dcterms:W3CDTF">2026-02-19T12:22:00Z</dcterms:modified>
</cp:coreProperties>
</file>